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601" w:type="dxa"/>
        <w:tblLook w:val="04A0"/>
      </w:tblPr>
      <w:tblGrid>
        <w:gridCol w:w="4678"/>
        <w:gridCol w:w="5245"/>
      </w:tblGrid>
      <w:tr w:rsidR="009345C3" w:rsidRPr="00215DEF" w:rsidTr="00EE6187">
        <w:trPr>
          <w:trHeight w:val="990"/>
        </w:trPr>
        <w:tc>
          <w:tcPr>
            <w:tcW w:w="4678" w:type="dxa"/>
          </w:tcPr>
          <w:p w:rsidR="009345C3" w:rsidRPr="00FA4621" w:rsidRDefault="009345C3" w:rsidP="00EE6187">
            <w:pPr>
              <w:jc w:val="center"/>
            </w:pPr>
            <w:r w:rsidRPr="00FA4621">
              <w:t>BỘ GIÁO DỤC &amp; ĐÀO TẠO</w:t>
            </w:r>
          </w:p>
          <w:p w:rsidR="009345C3" w:rsidRPr="00A413E6" w:rsidRDefault="009345C3" w:rsidP="00EE6187">
            <w:pPr>
              <w:jc w:val="center"/>
              <w:rPr>
                <w:b/>
              </w:rPr>
            </w:pPr>
            <w:r w:rsidRPr="00A413E6">
              <w:rPr>
                <w:b/>
              </w:rPr>
              <w:t>TRƯỜNG ĐH SƯ PHẠM KỸ THUẬT</w:t>
            </w:r>
          </w:p>
          <w:p w:rsidR="009345C3" w:rsidRPr="00A413E6" w:rsidRDefault="009345C3" w:rsidP="00EE6187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6" type="#_x0000_t32" style="position:absolute;left:0;text-align:left;margin-left:53.3pt;margin-top:14.4pt;width:95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GMJA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"/>
              </w:pict>
            </w:r>
            <w:r w:rsidRPr="00A413E6">
              <w:rPr>
                <w:b/>
              </w:rPr>
              <w:t>THÀNH PHỐ HỒ CHÍ MINH</w:t>
            </w:r>
          </w:p>
        </w:tc>
        <w:tc>
          <w:tcPr>
            <w:tcW w:w="5245" w:type="dxa"/>
          </w:tcPr>
          <w:p w:rsidR="009345C3" w:rsidRPr="00215DEF" w:rsidRDefault="009345C3" w:rsidP="00EE6187">
            <w:pPr>
              <w:jc w:val="center"/>
              <w:rPr>
                <w:b/>
              </w:rPr>
            </w:pPr>
            <w:r w:rsidRPr="00215DEF">
              <w:rPr>
                <w:b/>
              </w:rPr>
              <w:t>CỘNG HÒA XÃ HỘI CHỦ NGHĨA VIỆT NAM</w:t>
            </w:r>
          </w:p>
          <w:p w:rsidR="009345C3" w:rsidRPr="00FA4621" w:rsidRDefault="009345C3" w:rsidP="00EE61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A4621">
              <w:rPr>
                <w:b/>
                <w:sz w:val="26"/>
                <w:szCs w:val="26"/>
              </w:rPr>
              <w:t>Độc</w:t>
            </w:r>
            <w:proofErr w:type="spellEnd"/>
            <w:r w:rsidRPr="00FA46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4621">
              <w:rPr>
                <w:b/>
                <w:sz w:val="26"/>
                <w:szCs w:val="26"/>
              </w:rPr>
              <w:t>lập</w:t>
            </w:r>
            <w:proofErr w:type="spellEnd"/>
            <w:r w:rsidRPr="00FA4621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A4621">
              <w:rPr>
                <w:b/>
                <w:sz w:val="26"/>
                <w:szCs w:val="26"/>
              </w:rPr>
              <w:t>Tự</w:t>
            </w:r>
            <w:proofErr w:type="spellEnd"/>
            <w:r w:rsidRPr="00FA4621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A4621">
              <w:rPr>
                <w:b/>
                <w:sz w:val="26"/>
                <w:szCs w:val="26"/>
              </w:rPr>
              <w:t>Hạnh</w:t>
            </w:r>
            <w:proofErr w:type="spellEnd"/>
            <w:r w:rsidRPr="00FA46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4621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9345C3" w:rsidRPr="00215DEF" w:rsidRDefault="009345C3" w:rsidP="00EE6187">
            <w:r>
              <w:rPr>
                <w:noProof/>
              </w:rPr>
              <w:pict>
                <v:shape id="Straight Arrow Connector 4" o:spid="_x0000_s1027" type="#_x0000_t32" style="position:absolute;margin-left:51.95pt;margin-top:2.7pt;width:15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"/>
              </w:pict>
            </w:r>
          </w:p>
        </w:tc>
      </w:tr>
    </w:tbl>
    <w:p w:rsidR="009345C3" w:rsidRPr="001935AA" w:rsidRDefault="009345C3" w:rsidP="009345C3">
      <w:pPr>
        <w:spacing w:after="120"/>
      </w:pPr>
      <w:r>
        <w:rPr>
          <w:b/>
          <w:bCs/>
        </w:rPr>
        <w:t xml:space="preserve"> </w:t>
      </w:r>
      <w:proofErr w:type="spellStart"/>
      <w:r>
        <w:t>Số</w:t>
      </w:r>
      <w:proofErr w:type="spellEnd"/>
      <w:r>
        <w:t>: 52/TB-</w:t>
      </w:r>
      <w:r w:rsidRPr="00E5255F">
        <w:t>ĐHSPKT</w:t>
      </w:r>
      <w:r>
        <w:t xml:space="preserve">-TS&amp;CTSV                   </w:t>
      </w:r>
      <w:r w:rsidRPr="00150B10">
        <w:rPr>
          <w:i/>
          <w:iCs/>
          <w:szCs w:val="26"/>
        </w:rPr>
        <w:t xml:space="preserve">Tp. </w:t>
      </w:r>
      <w:proofErr w:type="spellStart"/>
      <w:r w:rsidRPr="00150B10">
        <w:rPr>
          <w:i/>
          <w:iCs/>
          <w:szCs w:val="26"/>
        </w:rPr>
        <w:t>Hồ</w:t>
      </w:r>
      <w:proofErr w:type="spellEnd"/>
      <w:r w:rsidRPr="00150B10">
        <w:rPr>
          <w:i/>
          <w:iCs/>
          <w:szCs w:val="26"/>
        </w:rPr>
        <w:t xml:space="preserve"> </w:t>
      </w:r>
      <w:proofErr w:type="spellStart"/>
      <w:r w:rsidRPr="00150B10">
        <w:rPr>
          <w:i/>
          <w:iCs/>
          <w:szCs w:val="26"/>
        </w:rPr>
        <w:t>Chí</w:t>
      </w:r>
      <w:proofErr w:type="spellEnd"/>
      <w:r w:rsidRPr="00150B10">
        <w:rPr>
          <w:i/>
          <w:iCs/>
          <w:szCs w:val="26"/>
        </w:rPr>
        <w:t xml:space="preserve"> Minh, </w:t>
      </w:r>
      <w:proofErr w:type="spellStart"/>
      <w:r w:rsidRPr="00150B10">
        <w:rPr>
          <w:i/>
          <w:iCs/>
          <w:szCs w:val="26"/>
        </w:rPr>
        <w:t>ngày</w:t>
      </w:r>
      <w:proofErr w:type="spellEnd"/>
      <w:r w:rsidRPr="00150B10">
        <w:rPr>
          <w:i/>
          <w:iCs/>
          <w:szCs w:val="26"/>
        </w:rPr>
        <w:t xml:space="preserve"> 15  </w:t>
      </w:r>
      <w:proofErr w:type="spellStart"/>
      <w:r w:rsidRPr="00150B10">
        <w:rPr>
          <w:i/>
          <w:iCs/>
          <w:szCs w:val="26"/>
        </w:rPr>
        <w:t>tháng</w:t>
      </w:r>
      <w:proofErr w:type="spellEnd"/>
      <w:r w:rsidRPr="00150B10">
        <w:rPr>
          <w:i/>
          <w:iCs/>
          <w:szCs w:val="26"/>
        </w:rPr>
        <w:t xml:space="preserve"> 9</w:t>
      </w:r>
      <w:r w:rsidRPr="00150B10">
        <w:rPr>
          <w:i/>
          <w:iCs/>
          <w:szCs w:val="26"/>
          <w:lang w:val="vi-VN"/>
        </w:rPr>
        <w:t xml:space="preserve"> </w:t>
      </w:r>
      <w:r w:rsidRPr="00150B10">
        <w:rPr>
          <w:i/>
          <w:iCs/>
          <w:szCs w:val="26"/>
        </w:rPr>
        <w:t xml:space="preserve"> </w:t>
      </w:r>
      <w:proofErr w:type="spellStart"/>
      <w:r w:rsidRPr="00150B10">
        <w:rPr>
          <w:i/>
          <w:iCs/>
          <w:szCs w:val="26"/>
        </w:rPr>
        <w:t>năm</w:t>
      </w:r>
      <w:proofErr w:type="spellEnd"/>
      <w:r w:rsidRPr="00150B10">
        <w:rPr>
          <w:i/>
          <w:iCs/>
          <w:szCs w:val="26"/>
        </w:rPr>
        <w:t xml:space="preserve"> 2016</w:t>
      </w:r>
    </w:p>
    <w:p w:rsidR="009345C3" w:rsidRPr="002B5615" w:rsidRDefault="009345C3" w:rsidP="009345C3">
      <w:pPr>
        <w:pStyle w:val="Heading3"/>
        <w:spacing w:before="240"/>
        <w:jc w:val="center"/>
        <w:rPr>
          <w:rFonts w:ascii="Times New Roman" w:hAnsi="Times New Roman"/>
          <w:b/>
          <w:iCs/>
          <w:sz w:val="28"/>
          <w:szCs w:val="28"/>
        </w:rPr>
      </w:pPr>
      <w:r w:rsidRPr="002B5615">
        <w:rPr>
          <w:rFonts w:ascii="Times New Roman" w:hAnsi="Times New Roman"/>
          <w:b/>
          <w:iCs/>
          <w:sz w:val="28"/>
          <w:szCs w:val="28"/>
        </w:rPr>
        <w:t xml:space="preserve">THÔNG BÁO </w:t>
      </w:r>
    </w:p>
    <w:p w:rsidR="009345C3" w:rsidRPr="000504D0" w:rsidRDefault="009345C3" w:rsidP="009345C3">
      <w:pPr>
        <w:pStyle w:val="Heading3"/>
        <w:ind w:left="-142"/>
        <w:jc w:val="center"/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FE3DDF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E3D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DDF"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xét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cấp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bổng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khuyến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khích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0504D0">
        <w:rPr>
          <w:rFonts w:ascii="Times New Roman" w:hAnsi="Times New Roman"/>
          <w:b/>
          <w:iCs/>
          <w:sz w:val="28"/>
          <w:szCs w:val="28"/>
        </w:rPr>
        <w:t xml:space="preserve"> I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2016 - 2017</w:t>
      </w:r>
    </w:p>
    <w:p w:rsidR="009345C3" w:rsidRDefault="009345C3" w:rsidP="009345C3">
      <w:pPr>
        <w:pStyle w:val="Heading3"/>
        <w:spacing w:before="120"/>
        <w:jc w:val="center"/>
        <w:rPr>
          <w:rFonts w:ascii="Times New Roman" w:hAnsi="Times New Roman"/>
          <w:b/>
          <w:i/>
          <w:iCs/>
          <w:sz w:val="2"/>
          <w:szCs w:val="2"/>
          <w:u w:val="single"/>
        </w:rPr>
      </w:pPr>
      <w:r>
        <w:rPr>
          <w:noProof/>
        </w:rPr>
        <w:pict>
          <v:line id="Straight Connector 3" o:spid="_x0000_s1028" style="position:absolute;left:0;text-align:left;z-index:251662336;visibility:visible" from="186pt,4.3pt" to="30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"/>
        </w:pict>
      </w:r>
    </w:p>
    <w:p w:rsidR="009345C3" w:rsidRDefault="009345C3" w:rsidP="009345C3">
      <w:pPr>
        <w:pStyle w:val="Heading3"/>
        <w:spacing w:before="120"/>
        <w:jc w:val="center"/>
        <w:rPr>
          <w:rFonts w:ascii="Times New Roman" w:hAnsi="Times New Roman"/>
          <w:b/>
          <w:i/>
          <w:iCs/>
          <w:sz w:val="2"/>
          <w:szCs w:val="2"/>
          <w:u w:val="single"/>
        </w:rPr>
      </w:pPr>
    </w:p>
    <w:p w:rsidR="009345C3" w:rsidRPr="001066DA" w:rsidRDefault="009345C3" w:rsidP="009345C3">
      <w:pPr>
        <w:pStyle w:val="Heading3"/>
        <w:spacing w:before="120"/>
        <w:jc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1066DA">
        <w:rPr>
          <w:rFonts w:ascii="Times New Roman" w:hAnsi="Times New Roman"/>
          <w:iCs/>
          <w:sz w:val="26"/>
          <w:szCs w:val="26"/>
        </w:rPr>
        <w:t>Kính</w:t>
      </w:r>
      <w:proofErr w:type="spellEnd"/>
      <w:r w:rsidRPr="001066D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066DA">
        <w:rPr>
          <w:rFonts w:ascii="Times New Roman" w:hAnsi="Times New Roman"/>
          <w:iCs/>
          <w:sz w:val="26"/>
          <w:szCs w:val="26"/>
        </w:rPr>
        <w:t>gửi</w:t>
      </w:r>
      <w:proofErr w:type="spellEnd"/>
      <w:r w:rsidRPr="001066DA">
        <w:rPr>
          <w:rFonts w:ascii="Times New Roman" w:hAnsi="Times New Roman"/>
          <w:iCs/>
          <w:sz w:val="26"/>
          <w:szCs w:val="26"/>
        </w:rPr>
        <w:t>:</w:t>
      </w:r>
      <w:r w:rsidRPr="001066DA">
        <w:rPr>
          <w:rFonts w:ascii="Times New Roman" w:hAnsi="Times New Roman"/>
          <w:sz w:val="28"/>
          <w:szCs w:val="28"/>
        </w:rPr>
        <w:t xml:space="preserve">  </w:t>
      </w:r>
      <w:r w:rsidRPr="003B795F">
        <w:rPr>
          <w:rFonts w:ascii="Times New Roman" w:hAnsi="Times New Roman"/>
          <w:b/>
          <w:sz w:val="26"/>
          <w:szCs w:val="26"/>
        </w:rPr>
        <w:t>CÁC ĐƠN VỊ</w:t>
      </w:r>
    </w:p>
    <w:p w:rsidR="009345C3" w:rsidRDefault="009345C3" w:rsidP="009345C3">
      <w:pPr>
        <w:jc w:val="center"/>
      </w:pPr>
      <w:r w:rsidRPr="00337846">
        <w:t xml:space="preserve"> </w:t>
      </w:r>
    </w:p>
    <w:p w:rsidR="009345C3" w:rsidRPr="00E12884" w:rsidRDefault="009345C3" w:rsidP="009345C3">
      <w:pPr>
        <w:spacing w:before="120" w:after="120"/>
        <w:ind w:firstLine="56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xét</w:t>
      </w:r>
      <w:proofErr w:type="spellEnd"/>
      <w:r w:rsidRPr="00E12884">
        <w:rPr>
          <w:sz w:val="26"/>
          <w:szCs w:val="26"/>
        </w:rPr>
        <w:t xml:space="preserve">, </w:t>
      </w:r>
      <w:proofErr w:type="spellStart"/>
      <w:r w:rsidRPr="00E12884">
        <w:rPr>
          <w:sz w:val="26"/>
          <w:szCs w:val="26"/>
        </w:rPr>
        <w:t>cấp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bổng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khuyến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khích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(HBKKHT)</w:t>
      </w:r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kỳ</w:t>
      </w:r>
      <w:proofErr w:type="spellEnd"/>
      <w:r w:rsidRPr="00E12884">
        <w:rPr>
          <w:sz w:val="26"/>
          <w:szCs w:val="26"/>
        </w:rPr>
        <w:t xml:space="preserve"> I </w:t>
      </w:r>
      <w:proofErr w:type="spellStart"/>
      <w:r w:rsidRPr="00E12884">
        <w:rPr>
          <w:sz w:val="26"/>
          <w:szCs w:val="26"/>
        </w:rPr>
        <w:t>năm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r>
        <w:rPr>
          <w:sz w:val="26"/>
          <w:szCs w:val="26"/>
        </w:rPr>
        <w:t>2016 - 2017</w:t>
      </w:r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cho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sinh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viên</w:t>
      </w:r>
      <w:proofErr w:type="spellEnd"/>
      <w:r w:rsidRPr="00E12884">
        <w:rPr>
          <w:sz w:val="26"/>
          <w:szCs w:val="26"/>
        </w:rPr>
        <w:t xml:space="preserve"> (SV) </w:t>
      </w:r>
      <w:proofErr w:type="spellStart"/>
      <w:r w:rsidRPr="00E12884">
        <w:rPr>
          <w:sz w:val="26"/>
          <w:szCs w:val="26"/>
        </w:rPr>
        <w:t>hệ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chính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quy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như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sau</w:t>
      </w:r>
      <w:proofErr w:type="spellEnd"/>
      <w:r w:rsidRPr="00E12884">
        <w:rPr>
          <w:sz w:val="26"/>
          <w:szCs w:val="26"/>
        </w:rPr>
        <w:t>:</w:t>
      </w:r>
    </w:p>
    <w:p w:rsidR="009345C3" w:rsidRPr="00E12884" w:rsidRDefault="009345C3" w:rsidP="009345C3">
      <w:pPr>
        <w:pStyle w:val="Heading4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</w:t>
      </w:r>
      <w:r w:rsidRPr="00E12884">
        <w:rPr>
          <w:rFonts w:ascii="Times New Roman" w:hAnsi="Times New Roman"/>
          <w:bCs/>
          <w:sz w:val="26"/>
          <w:szCs w:val="26"/>
        </w:rPr>
        <w:t>ăn</w:t>
      </w:r>
      <w:proofErr w:type="spellEnd"/>
      <w:r w:rsidRPr="00E1288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12884">
        <w:rPr>
          <w:rFonts w:ascii="Times New Roman" w:hAnsi="Times New Roman"/>
          <w:bCs/>
          <w:sz w:val="26"/>
          <w:szCs w:val="26"/>
        </w:rPr>
        <w:t>cứ</w:t>
      </w:r>
      <w:proofErr w:type="spellEnd"/>
      <w:r w:rsidRPr="00E1288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12884">
        <w:rPr>
          <w:rFonts w:ascii="Times New Roman" w:hAnsi="Times New Roman"/>
          <w:bCs/>
          <w:sz w:val="26"/>
          <w:szCs w:val="26"/>
        </w:rPr>
        <w:t>để</w:t>
      </w:r>
      <w:proofErr w:type="spellEnd"/>
      <w:r w:rsidRPr="00E1288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12884">
        <w:rPr>
          <w:rFonts w:ascii="Times New Roman" w:hAnsi="Times New Roman"/>
          <w:bCs/>
          <w:sz w:val="26"/>
          <w:szCs w:val="26"/>
        </w:rPr>
        <w:t>xét</w:t>
      </w:r>
      <w:proofErr w:type="spellEnd"/>
      <w:r w:rsidRPr="00E12884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E12884">
        <w:rPr>
          <w:rFonts w:ascii="Times New Roman" w:hAnsi="Times New Roman"/>
          <w:bCs/>
          <w:sz w:val="26"/>
          <w:szCs w:val="26"/>
        </w:rPr>
        <w:t>cấp</w:t>
      </w:r>
      <w:proofErr w:type="spellEnd"/>
      <w:r w:rsidRPr="00E1288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12884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1288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12884">
        <w:rPr>
          <w:rFonts w:ascii="Times New Roman" w:hAnsi="Times New Roman"/>
          <w:bCs/>
          <w:sz w:val="26"/>
          <w:szCs w:val="26"/>
        </w:rPr>
        <w:t>bổng</w:t>
      </w:r>
      <w:proofErr w:type="spellEnd"/>
      <w:r w:rsidRPr="00E1288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12884">
        <w:rPr>
          <w:rFonts w:ascii="Times New Roman" w:hAnsi="Times New Roman"/>
          <w:bCs/>
          <w:sz w:val="26"/>
          <w:szCs w:val="26"/>
        </w:rPr>
        <w:t>khuyến</w:t>
      </w:r>
      <w:proofErr w:type="spellEnd"/>
      <w:r w:rsidRPr="00E1288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12884">
        <w:rPr>
          <w:rFonts w:ascii="Times New Roman" w:hAnsi="Times New Roman"/>
          <w:bCs/>
          <w:sz w:val="26"/>
          <w:szCs w:val="26"/>
        </w:rPr>
        <w:t>khích</w:t>
      </w:r>
      <w:proofErr w:type="spellEnd"/>
      <w:r w:rsidRPr="00E1288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12884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E1288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12884"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9345C3" w:rsidRDefault="009345C3" w:rsidP="009345C3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E12884">
        <w:rPr>
          <w:sz w:val="26"/>
          <w:szCs w:val="26"/>
        </w:rPr>
        <w:t>Căn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cứ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Quyết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định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số</w:t>
      </w:r>
      <w:proofErr w:type="spellEnd"/>
      <w:r w:rsidRPr="00E12884">
        <w:rPr>
          <w:sz w:val="26"/>
          <w:szCs w:val="26"/>
        </w:rPr>
        <w:t xml:space="preserve"> 44/2007/QĐ-BGDĐT </w:t>
      </w:r>
      <w:proofErr w:type="spellStart"/>
      <w:r w:rsidRPr="00E12884">
        <w:rPr>
          <w:sz w:val="26"/>
          <w:szCs w:val="26"/>
        </w:rPr>
        <w:t>ngày</w:t>
      </w:r>
      <w:proofErr w:type="spellEnd"/>
      <w:r w:rsidRPr="00E12884">
        <w:rPr>
          <w:sz w:val="26"/>
          <w:szCs w:val="26"/>
        </w:rPr>
        <w:t xml:space="preserve"> 15/8/2007 </w:t>
      </w:r>
      <w:proofErr w:type="spellStart"/>
      <w:r w:rsidRPr="00E12884">
        <w:rPr>
          <w:sz w:val="26"/>
          <w:szCs w:val="26"/>
        </w:rPr>
        <w:t>của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Bộ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trưởng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Bộ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Giáo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dục</w:t>
      </w:r>
      <w:proofErr w:type="spellEnd"/>
      <w:r w:rsidRPr="00E12884">
        <w:rPr>
          <w:sz w:val="26"/>
          <w:szCs w:val="26"/>
        </w:rPr>
        <w:t xml:space="preserve"> &amp; </w:t>
      </w:r>
      <w:proofErr w:type="spellStart"/>
      <w:r w:rsidRPr="00E12884">
        <w:rPr>
          <w:sz w:val="26"/>
          <w:szCs w:val="26"/>
        </w:rPr>
        <w:t>Đào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tạo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về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bổng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khuyến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khích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tập</w:t>
      </w:r>
      <w:proofErr w:type="spellEnd"/>
      <w:r w:rsidRPr="00E12884">
        <w:rPr>
          <w:sz w:val="26"/>
          <w:szCs w:val="26"/>
        </w:rPr>
        <w:t xml:space="preserve"> (HBKKHT) </w:t>
      </w:r>
      <w:proofErr w:type="spellStart"/>
      <w:r w:rsidRPr="00E12884">
        <w:rPr>
          <w:sz w:val="26"/>
          <w:szCs w:val="26"/>
        </w:rPr>
        <w:t>đối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với</w:t>
      </w:r>
      <w:proofErr w:type="spellEnd"/>
      <w:r w:rsidRPr="00E12884">
        <w:rPr>
          <w:sz w:val="26"/>
          <w:szCs w:val="26"/>
        </w:rPr>
        <w:t xml:space="preserve"> HSSV </w:t>
      </w:r>
      <w:proofErr w:type="spellStart"/>
      <w:r w:rsidRPr="00E12884">
        <w:rPr>
          <w:sz w:val="26"/>
          <w:szCs w:val="26"/>
        </w:rPr>
        <w:t>hệ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chính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quy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các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trường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đại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, </w:t>
      </w:r>
      <w:proofErr w:type="spellStart"/>
      <w:r w:rsidRPr="00E12884">
        <w:rPr>
          <w:sz w:val="26"/>
          <w:szCs w:val="26"/>
        </w:rPr>
        <w:t>cao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đẳng</w:t>
      </w:r>
      <w:proofErr w:type="spellEnd"/>
      <w:r w:rsidRPr="00E12884">
        <w:rPr>
          <w:sz w:val="26"/>
          <w:szCs w:val="26"/>
        </w:rPr>
        <w:t xml:space="preserve">, </w:t>
      </w:r>
      <w:proofErr w:type="spellStart"/>
      <w:r w:rsidRPr="00E12884">
        <w:rPr>
          <w:sz w:val="26"/>
          <w:szCs w:val="26"/>
        </w:rPr>
        <w:t>trung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cấp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chuyên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nghiệp</w:t>
      </w:r>
      <w:proofErr w:type="spellEnd"/>
      <w:r w:rsidRPr="00E12884">
        <w:rPr>
          <w:sz w:val="26"/>
          <w:szCs w:val="26"/>
        </w:rPr>
        <w:t>;</w:t>
      </w:r>
    </w:p>
    <w:p w:rsidR="009345C3" w:rsidRPr="00D37AFD" w:rsidRDefault="009345C3" w:rsidP="009345C3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Pr="00D37AFD">
        <w:rPr>
          <w:bCs/>
          <w:sz w:val="26"/>
          <w:szCs w:val="26"/>
        </w:rPr>
        <w:t>Căn</w:t>
      </w:r>
      <w:proofErr w:type="spellEnd"/>
      <w:r w:rsidRPr="00D37AFD">
        <w:rPr>
          <w:bCs/>
          <w:sz w:val="26"/>
          <w:szCs w:val="26"/>
        </w:rPr>
        <w:t xml:space="preserve"> </w:t>
      </w:r>
      <w:proofErr w:type="spellStart"/>
      <w:r w:rsidRPr="00D37AFD">
        <w:rPr>
          <w:bCs/>
          <w:sz w:val="26"/>
          <w:szCs w:val="26"/>
        </w:rPr>
        <w:t>cứ</w:t>
      </w:r>
      <w:proofErr w:type="spellEnd"/>
      <w:r w:rsidRPr="00D37AFD">
        <w:rPr>
          <w:bCs/>
          <w:sz w:val="26"/>
          <w:szCs w:val="26"/>
        </w:rPr>
        <w:t xml:space="preserve"> </w:t>
      </w:r>
      <w:proofErr w:type="spellStart"/>
      <w:r w:rsidRPr="00D37AFD">
        <w:rPr>
          <w:bCs/>
          <w:sz w:val="26"/>
          <w:szCs w:val="26"/>
        </w:rPr>
        <w:t>Hướng</w:t>
      </w:r>
      <w:proofErr w:type="spellEnd"/>
      <w:r w:rsidRPr="00D37AFD">
        <w:rPr>
          <w:bCs/>
          <w:sz w:val="26"/>
          <w:szCs w:val="26"/>
        </w:rPr>
        <w:t xml:space="preserve"> </w:t>
      </w:r>
      <w:proofErr w:type="spellStart"/>
      <w:r w:rsidRPr="00D37AFD">
        <w:rPr>
          <w:bCs/>
          <w:sz w:val="26"/>
          <w:szCs w:val="26"/>
        </w:rPr>
        <w:t>dẫn</w:t>
      </w:r>
      <w:proofErr w:type="spellEnd"/>
      <w:r w:rsidRPr="00D37AFD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việc</w:t>
      </w:r>
      <w:proofErr w:type="spellEnd"/>
      <w:r w:rsidRPr="00D37AFD">
        <w:rPr>
          <w:bCs/>
          <w:sz w:val="26"/>
          <w:szCs w:val="26"/>
        </w:rPr>
        <w:t xml:space="preserve"> </w:t>
      </w:r>
      <w:proofErr w:type="spellStart"/>
      <w:r w:rsidRPr="00D37AFD">
        <w:rPr>
          <w:bCs/>
          <w:sz w:val="26"/>
          <w:szCs w:val="26"/>
        </w:rPr>
        <w:t>xét</w:t>
      </w:r>
      <w:proofErr w:type="spellEnd"/>
      <w:r w:rsidRPr="00D37AFD">
        <w:rPr>
          <w:bCs/>
          <w:sz w:val="26"/>
          <w:szCs w:val="26"/>
        </w:rPr>
        <w:t xml:space="preserve"> </w:t>
      </w:r>
      <w:proofErr w:type="spellStart"/>
      <w:r w:rsidRPr="00D37AFD">
        <w:rPr>
          <w:bCs/>
          <w:sz w:val="26"/>
          <w:szCs w:val="26"/>
        </w:rPr>
        <w:t>cấp</w:t>
      </w:r>
      <w:proofErr w:type="spellEnd"/>
      <w:r w:rsidRPr="00D37AFD">
        <w:rPr>
          <w:bCs/>
          <w:sz w:val="26"/>
          <w:szCs w:val="26"/>
        </w:rPr>
        <w:t xml:space="preserve"> HBKKHT </w:t>
      </w:r>
      <w:proofErr w:type="spellStart"/>
      <w:r w:rsidRPr="00D37AFD">
        <w:rPr>
          <w:bCs/>
          <w:sz w:val="26"/>
          <w:szCs w:val="26"/>
        </w:rPr>
        <w:t>số</w:t>
      </w:r>
      <w:proofErr w:type="spellEnd"/>
      <w:r w:rsidRPr="00D37AFD">
        <w:rPr>
          <w:bCs/>
          <w:sz w:val="26"/>
          <w:szCs w:val="26"/>
        </w:rPr>
        <w:t xml:space="preserve"> 348/HD/ĐHSPKT/CTCT-QL</w:t>
      </w:r>
      <w:r>
        <w:rPr>
          <w:bCs/>
          <w:sz w:val="26"/>
          <w:szCs w:val="26"/>
        </w:rPr>
        <w:t xml:space="preserve">SV </w:t>
      </w:r>
      <w:proofErr w:type="spellStart"/>
      <w:r>
        <w:rPr>
          <w:bCs/>
          <w:sz w:val="26"/>
          <w:szCs w:val="26"/>
        </w:rPr>
        <w:t>ngày</w:t>
      </w:r>
      <w:proofErr w:type="spellEnd"/>
      <w:r>
        <w:rPr>
          <w:bCs/>
          <w:sz w:val="26"/>
          <w:szCs w:val="26"/>
        </w:rPr>
        <w:t xml:space="preserve"> 15/9/</w:t>
      </w:r>
      <w:r w:rsidRPr="008B5B72">
        <w:rPr>
          <w:sz w:val="26"/>
          <w:szCs w:val="26"/>
        </w:rPr>
        <w:t xml:space="preserve">2007; </w:t>
      </w:r>
      <w:proofErr w:type="spellStart"/>
      <w:r w:rsidRPr="008B5B72">
        <w:rPr>
          <w:sz w:val="26"/>
          <w:szCs w:val="26"/>
        </w:rPr>
        <w:t>Hướng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dẫn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về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việc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Điều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chỉnh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số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tín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chỉ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đăng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ký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học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tập</w:t>
      </w:r>
      <w:proofErr w:type="spellEnd"/>
      <w:r w:rsidRPr="008B5B72">
        <w:rPr>
          <w:sz w:val="26"/>
          <w:szCs w:val="26"/>
        </w:rPr>
        <w:t xml:space="preserve">, </w:t>
      </w:r>
      <w:proofErr w:type="spellStart"/>
      <w:r w:rsidRPr="008B5B72">
        <w:rPr>
          <w:sz w:val="26"/>
          <w:szCs w:val="26"/>
        </w:rPr>
        <w:t>mức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học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bổng</w:t>
      </w:r>
      <w:proofErr w:type="spellEnd"/>
      <w:r w:rsidRPr="008B5B72">
        <w:rPr>
          <w:sz w:val="26"/>
          <w:szCs w:val="26"/>
        </w:rPr>
        <w:t xml:space="preserve">, </w:t>
      </w:r>
      <w:proofErr w:type="spellStart"/>
      <w:r w:rsidRPr="008B5B72">
        <w:rPr>
          <w:sz w:val="26"/>
          <w:szCs w:val="26"/>
        </w:rPr>
        <w:t>và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điều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kiện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xét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cấp</w:t>
      </w:r>
      <w:proofErr w:type="spellEnd"/>
      <w:r w:rsidRPr="008B5B72">
        <w:rPr>
          <w:sz w:val="26"/>
          <w:szCs w:val="26"/>
        </w:rPr>
        <w:t xml:space="preserve"> HBKKHT </w:t>
      </w:r>
      <w:proofErr w:type="spellStart"/>
      <w:r w:rsidRPr="008B5B72">
        <w:rPr>
          <w:sz w:val="26"/>
          <w:szCs w:val="26"/>
        </w:rPr>
        <w:t>đối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với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sinh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viên</w:t>
      </w:r>
      <w:proofErr w:type="spellEnd"/>
      <w:r w:rsidRPr="008B5B72">
        <w:rPr>
          <w:sz w:val="26"/>
          <w:szCs w:val="26"/>
        </w:rPr>
        <w:t xml:space="preserve"> ĐH, CĐ </w:t>
      </w:r>
      <w:proofErr w:type="spellStart"/>
      <w:r w:rsidRPr="008B5B72">
        <w:rPr>
          <w:sz w:val="26"/>
          <w:szCs w:val="26"/>
        </w:rPr>
        <w:t>số</w:t>
      </w:r>
      <w:proofErr w:type="spellEnd"/>
      <w:r w:rsidRPr="008B5B72">
        <w:rPr>
          <w:sz w:val="26"/>
          <w:szCs w:val="26"/>
        </w:rPr>
        <w:t xml:space="preserve"> 25/HD/ĐHSPK</w:t>
      </w:r>
      <w:r>
        <w:rPr>
          <w:sz w:val="26"/>
          <w:szCs w:val="26"/>
        </w:rPr>
        <w:t xml:space="preserve">T/CTHSSV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r w:rsidRPr="008B5B72">
        <w:rPr>
          <w:sz w:val="26"/>
          <w:szCs w:val="26"/>
        </w:rPr>
        <w:t xml:space="preserve">23/3/2009; </w:t>
      </w:r>
      <w:proofErr w:type="spellStart"/>
      <w:r w:rsidRPr="008B5B72">
        <w:rPr>
          <w:sz w:val="26"/>
          <w:szCs w:val="26"/>
        </w:rPr>
        <w:t>Hướng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dẫn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về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việc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Điều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chỉnh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mức</w:t>
      </w:r>
      <w:proofErr w:type="spellEnd"/>
      <w:r w:rsidRPr="008B5B72">
        <w:rPr>
          <w:sz w:val="26"/>
          <w:szCs w:val="26"/>
        </w:rPr>
        <w:t xml:space="preserve"> HBKKHT </w:t>
      </w:r>
      <w:proofErr w:type="spellStart"/>
      <w:r w:rsidRPr="008B5B72">
        <w:rPr>
          <w:sz w:val="26"/>
          <w:szCs w:val="26"/>
        </w:rPr>
        <w:t>đối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với</w:t>
      </w:r>
      <w:proofErr w:type="spellEnd"/>
      <w:r w:rsidRPr="008B5B72">
        <w:rPr>
          <w:sz w:val="26"/>
          <w:szCs w:val="26"/>
        </w:rPr>
        <w:t xml:space="preserve"> HSSV </w:t>
      </w:r>
      <w:proofErr w:type="spellStart"/>
      <w:r w:rsidRPr="008B5B72">
        <w:rPr>
          <w:sz w:val="26"/>
          <w:szCs w:val="26"/>
        </w:rPr>
        <w:t>số</w:t>
      </w:r>
      <w:proofErr w:type="spellEnd"/>
      <w:r w:rsidRPr="008B5B72">
        <w:rPr>
          <w:sz w:val="26"/>
          <w:szCs w:val="26"/>
        </w:rPr>
        <w:t xml:space="preserve"> 356/HD-ĐHSPKT-CTHSSV </w:t>
      </w:r>
      <w:proofErr w:type="spellStart"/>
      <w:r w:rsidRPr="008B5B72">
        <w:rPr>
          <w:sz w:val="26"/>
          <w:szCs w:val="26"/>
        </w:rPr>
        <w:t>ngày</w:t>
      </w:r>
      <w:proofErr w:type="spellEnd"/>
      <w:r w:rsidRPr="008B5B72">
        <w:rPr>
          <w:sz w:val="26"/>
          <w:szCs w:val="26"/>
        </w:rPr>
        <w:t xml:space="preserve"> 04/8/2014 </w:t>
      </w:r>
      <w:proofErr w:type="spellStart"/>
      <w:r w:rsidRPr="008B5B72">
        <w:rPr>
          <w:sz w:val="26"/>
          <w:szCs w:val="26"/>
        </w:rPr>
        <w:t>của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Hiệu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trưởng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trường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Đại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học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Sư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phạm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Kỹ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thuật</w:t>
      </w:r>
      <w:proofErr w:type="spellEnd"/>
      <w:r w:rsidRPr="008B5B72">
        <w:rPr>
          <w:sz w:val="26"/>
          <w:szCs w:val="26"/>
        </w:rPr>
        <w:t xml:space="preserve"> Tp. </w:t>
      </w:r>
      <w:proofErr w:type="spellStart"/>
      <w:r w:rsidRPr="008B5B72">
        <w:rPr>
          <w:sz w:val="26"/>
          <w:szCs w:val="26"/>
        </w:rPr>
        <w:t>Hồ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Chí</w:t>
      </w:r>
      <w:proofErr w:type="spellEnd"/>
      <w:r w:rsidRPr="008B5B72">
        <w:rPr>
          <w:sz w:val="26"/>
          <w:szCs w:val="26"/>
        </w:rPr>
        <w:t xml:space="preserve"> Minh;</w:t>
      </w:r>
    </w:p>
    <w:p w:rsidR="009345C3" w:rsidRPr="00D37AFD" w:rsidRDefault="009345C3" w:rsidP="009345C3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8B5B72">
        <w:rPr>
          <w:sz w:val="26"/>
          <w:szCs w:val="26"/>
        </w:rPr>
        <w:t>Căn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cứ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nguồn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ngân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sách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dành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cho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quỹ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học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bổng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học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kỳ</w:t>
      </w:r>
      <w:proofErr w:type="spellEnd"/>
      <w:r w:rsidRPr="008B5B72">
        <w:rPr>
          <w:sz w:val="26"/>
          <w:szCs w:val="26"/>
        </w:rPr>
        <w:t xml:space="preserve"> I </w:t>
      </w:r>
      <w:proofErr w:type="spellStart"/>
      <w:r w:rsidRPr="008B5B72">
        <w:rPr>
          <w:sz w:val="26"/>
          <w:szCs w:val="26"/>
        </w:rPr>
        <w:t>năm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học</w:t>
      </w:r>
      <w:proofErr w:type="spellEnd"/>
      <w:r w:rsidRPr="008B5B72">
        <w:rPr>
          <w:sz w:val="26"/>
          <w:szCs w:val="26"/>
        </w:rPr>
        <w:t xml:space="preserve"> 2016 - 2017 (5</w:t>
      </w:r>
      <w:proofErr w:type="gramStart"/>
      <w:r w:rsidRPr="008B5B72">
        <w:rPr>
          <w:sz w:val="26"/>
          <w:szCs w:val="26"/>
        </w:rPr>
        <w:t>,2</w:t>
      </w:r>
      <w:proofErr w:type="gram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tỷ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đồng</w:t>
      </w:r>
      <w:proofErr w:type="spellEnd"/>
      <w:r w:rsidRPr="008B5B72">
        <w:rPr>
          <w:sz w:val="26"/>
          <w:szCs w:val="26"/>
        </w:rPr>
        <w:t>/</w:t>
      </w:r>
      <w:proofErr w:type="spellStart"/>
      <w:r w:rsidRPr="008B5B72">
        <w:rPr>
          <w:sz w:val="26"/>
          <w:szCs w:val="26"/>
        </w:rPr>
        <w:t>học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kỳ</w:t>
      </w:r>
      <w:proofErr w:type="spellEnd"/>
      <w:r w:rsidRPr="008B5B72">
        <w:rPr>
          <w:sz w:val="26"/>
          <w:szCs w:val="26"/>
        </w:rPr>
        <w:t>).</w:t>
      </w:r>
    </w:p>
    <w:p w:rsidR="009345C3" w:rsidRPr="00D37AFD" w:rsidRDefault="009345C3" w:rsidP="009345C3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8B5B72">
        <w:rPr>
          <w:sz w:val="26"/>
          <w:szCs w:val="26"/>
        </w:rPr>
        <w:t>Căn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cứ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kết</w:t>
      </w:r>
      <w:proofErr w:type="spellEnd"/>
      <w:r w:rsidRPr="008B5B72">
        <w:rPr>
          <w:sz w:val="26"/>
          <w:szCs w:val="26"/>
        </w:rPr>
        <w:t xml:space="preserve"> </w:t>
      </w:r>
      <w:proofErr w:type="spellStart"/>
      <w:r w:rsidRPr="008B5B72">
        <w:rPr>
          <w:sz w:val="26"/>
          <w:szCs w:val="26"/>
        </w:rPr>
        <w:t>quả</w:t>
      </w:r>
      <w:proofErr w:type="spellEnd"/>
      <w:r w:rsidRPr="00D37AFD">
        <w:rPr>
          <w:bCs/>
          <w:sz w:val="26"/>
          <w:szCs w:val="26"/>
        </w:rPr>
        <w:t xml:space="preserve"> </w:t>
      </w:r>
      <w:proofErr w:type="spellStart"/>
      <w:r w:rsidRPr="00D37AFD">
        <w:rPr>
          <w:bCs/>
          <w:sz w:val="26"/>
          <w:szCs w:val="26"/>
        </w:rPr>
        <w:t>học</w:t>
      </w:r>
      <w:proofErr w:type="spellEnd"/>
      <w:r w:rsidRPr="00D37AFD">
        <w:rPr>
          <w:bCs/>
          <w:sz w:val="26"/>
          <w:szCs w:val="26"/>
        </w:rPr>
        <w:t xml:space="preserve"> </w:t>
      </w:r>
      <w:proofErr w:type="spellStart"/>
      <w:r w:rsidRPr="00D37AFD">
        <w:rPr>
          <w:bCs/>
          <w:sz w:val="26"/>
          <w:szCs w:val="26"/>
        </w:rPr>
        <w:t>tập</w:t>
      </w:r>
      <w:proofErr w:type="spellEnd"/>
      <w:r w:rsidRPr="00D37AFD">
        <w:rPr>
          <w:bCs/>
          <w:sz w:val="26"/>
          <w:szCs w:val="26"/>
        </w:rPr>
        <w:t xml:space="preserve"> </w:t>
      </w:r>
      <w:proofErr w:type="spellStart"/>
      <w:r w:rsidRPr="00D37AFD">
        <w:rPr>
          <w:bCs/>
          <w:sz w:val="26"/>
          <w:szCs w:val="26"/>
        </w:rPr>
        <w:t>và</w:t>
      </w:r>
      <w:proofErr w:type="spellEnd"/>
      <w:r w:rsidRPr="00D37AFD">
        <w:rPr>
          <w:bCs/>
          <w:sz w:val="26"/>
          <w:szCs w:val="26"/>
        </w:rPr>
        <w:t xml:space="preserve"> </w:t>
      </w:r>
      <w:proofErr w:type="spellStart"/>
      <w:r w:rsidRPr="00D37AFD">
        <w:rPr>
          <w:bCs/>
          <w:sz w:val="26"/>
          <w:szCs w:val="26"/>
        </w:rPr>
        <w:t>rèn</w:t>
      </w:r>
      <w:proofErr w:type="spellEnd"/>
      <w:r w:rsidRPr="00D37AFD">
        <w:rPr>
          <w:bCs/>
          <w:sz w:val="26"/>
          <w:szCs w:val="26"/>
        </w:rPr>
        <w:t xml:space="preserve"> </w:t>
      </w:r>
      <w:proofErr w:type="spellStart"/>
      <w:r w:rsidRPr="00D37AFD">
        <w:rPr>
          <w:bCs/>
          <w:sz w:val="26"/>
          <w:szCs w:val="26"/>
        </w:rPr>
        <w:t>luyện</w:t>
      </w:r>
      <w:proofErr w:type="spellEnd"/>
      <w:r w:rsidRPr="00D37AFD">
        <w:rPr>
          <w:bCs/>
          <w:sz w:val="26"/>
          <w:szCs w:val="26"/>
        </w:rPr>
        <w:t xml:space="preserve"> </w:t>
      </w:r>
      <w:proofErr w:type="spellStart"/>
      <w:r w:rsidRPr="00D37AFD">
        <w:rPr>
          <w:bCs/>
          <w:sz w:val="26"/>
          <w:szCs w:val="26"/>
        </w:rPr>
        <w:t>học</w:t>
      </w:r>
      <w:proofErr w:type="spellEnd"/>
      <w:r w:rsidRPr="00D37AFD">
        <w:rPr>
          <w:bCs/>
          <w:sz w:val="26"/>
          <w:szCs w:val="26"/>
        </w:rPr>
        <w:t xml:space="preserve"> </w:t>
      </w:r>
      <w:proofErr w:type="spellStart"/>
      <w:r w:rsidRPr="00D37AFD">
        <w:rPr>
          <w:bCs/>
          <w:sz w:val="26"/>
          <w:szCs w:val="26"/>
        </w:rPr>
        <w:t>kỳ</w:t>
      </w:r>
      <w:proofErr w:type="spellEnd"/>
      <w:r w:rsidRPr="00D37AFD">
        <w:rPr>
          <w:bCs/>
          <w:sz w:val="26"/>
          <w:szCs w:val="26"/>
        </w:rPr>
        <w:t xml:space="preserve"> I</w:t>
      </w:r>
      <w:r>
        <w:rPr>
          <w:bCs/>
          <w:sz w:val="26"/>
          <w:szCs w:val="26"/>
        </w:rPr>
        <w:t>I</w:t>
      </w:r>
      <w:r w:rsidRPr="00D37AFD">
        <w:rPr>
          <w:bCs/>
          <w:sz w:val="26"/>
          <w:szCs w:val="26"/>
        </w:rPr>
        <w:t xml:space="preserve"> </w:t>
      </w:r>
      <w:proofErr w:type="spellStart"/>
      <w:r w:rsidRPr="00D37AFD">
        <w:rPr>
          <w:bCs/>
          <w:sz w:val="26"/>
          <w:szCs w:val="26"/>
        </w:rPr>
        <w:t>năm</w:t>
      </w:r>
      <w:proofErr w:type="spellEnd"/>
      <w:r w:rsidRPr="00D37AFD">
        <w:rPr>
          <w:bCs/>
          <w:sz w:val="26"/>
          <w:szCs w:val="26"/>
        </w:rPr>
        <w:t xml:space="preserve"> </w:t>
      </w:r>
      <w:proofErr w:type="spellStart"/>
      <w:r w:rsidRPr="00D37AFD">
        <w:rPr>
          <w:bCs/>
          <w:sz w:val="26"/>
          <w:szCs w:val="26"/>
        </w:rPr>
        <w:t>học</w:t>
      </w:r>
      <w:proofErr w:type="spellEnd"/>
      <w:r w:rsidRPr="00D37AFD">
        <w:rPr>
          <w:bCs/>
          <w:sz w:val="26"/>
          <w:szCs w:val="26"/>
        </w:rPr>
        <w:t xml:space="preserve"> 201</w:t>
      </w:r>
      <w:r>
        <w:rPr>
          <w:bCs/>
          <w:sz w:val="26"/>
          <w:szCs w:val="26"/>
        </w:rPr>
        <w:t xml:space="preserve">5 </w:t>
      </w:r>
      <w:r w:rsidRPr="00D37AFD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</w:t>
      </w:r>
      <w:r w:rsidRPr="00D37AFD">
        <w:rPr>
          <w:bCs/>
          <w:sz w:val="26"/>
          <w:szCs w:val="26"/>
        </w:rPr>
        <w:t>201</w:t>
      </w:r>
      <w:r>
        <w:rPr>
          <w:bCs/>
          <w:sz w:val="26"/>
          <w:szCs w:val="26"/>
        </w:rPr>
        <w:t>6</w:t>
      </w:r>
      <w:r w:rsidRPr="00D37AFD">
        <w:rPr>
          <w:bCs/>
          <w:sz w:val="26"/>
          <w:szCs w:val="26"/>
        </w:rPr>
        <w:t xml:space="preserve"> </w:t>
      </w:r>
      <w:proofErr w:type="spellStart"/>
      <w:r w:rsidRPr="00D37AFD">
        <w:rPr>
          <w:bCs/>
          <w:sz w:val="26"/>
          <w:szCs w:val="26"/>
        </w:rPr>
        <w:t>của</w:t>
      </w:r>
      <w:proofErr w:type="spellEnd"/>
      <w:r w:rsidRPr="00D37AFD">
        <w:rPr>
          <w:bCs/>
          <w:sz w:val="26"/>
          <w:szCs w:val="26"/>
        </w:rPr>
        <w:t xml:space="preserve"> SV.</w:t>
      </w:r>
    </w:p>
    <w:p w:rsidR="009345C3" w:rsidRPr="008B5B72" w:rsidRDefault="009345C3" w:rsidP="009345C3">
      <w:pPr>
        <w:pStyle w:val="Heading4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8B5B72">
        <w:rPr>
          <w:rFonts w:ascii="Times New Roman" w:hAnsi="Times New Roman"/>
          <w:bCs/>
          <w:sz w:val="26"/>
          <w:szCs w:val="26"/>
        </w:rPr>
        <w:t>Đối</w:t>
      </w:r>
      <w:proofErr w:type="spellEnd"/>
      <w:r w:rsidRPr="008B5B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B5B72">
        <w:rPr>
          <w:rFonts w:ascii="Times New Roman" w:hAnsi="Times New Roman"/>
          <w:bCs/>
          <w:sz w:val="26"/>
          <w:szCs w:val="26"/>
        </w:rPr>
        <w:t>tượng</w:t>
      </w:r>
      <w:proofErr w:type="spellEnd"/>
      <w:r w:rsidRPr="008B5B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8B5B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B5B72">
        <w:rPr>
          <w:rFonts w:ascii="Times New Roman" w:hAnsi="Times New Roman"/>
          <w:bCs/>
          <w:sz w:val="26"/>
          <w:szCs w:val="26"/>
        </w:rPr>
        <w:t>tiêu</w:t>
      </w:r>
      <w:proofErr w:type="spellEnd"/>
      <w:r w:rsidRPr="008B5B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B5B72">
        <w:rPr>
          <w:rFonts w:ascii="Times New Roman" w:hAnsi="Times New Roman"/>
          <w:bCs/>
          <w:sz w:val="26"/>
          <w:szCs w:val="26"/>
        </w:rPr>
        <w:t>chuẩn</w:t>
      </w:r>
      <w:proofErr w:type="spellEnd"/>
      <w:r w:rsidRPr="008B5B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B5B72">
        <w:rPr>
          <w:rFonts w:ascii="Times New Roman" w:hAnsi="Times New Roman"/>
          <w:bCs/>
          <w:sz w:val="26"/>
          <w:szCs w:val="26"/>
        </w:rPr>
        <w:t>xét</w:t>
      </w:r>
      <w:proofErr w:type="spellEnd"/>
      <w:r w:rsidRPr="008B5B72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8B5B72">
        <w:rPr>
          <w:rFonts w:ascii="Times New Roman" w:hAnsi="Times New Roman"/>
          <w:bCs/>
          <w:sz w:val="26"/>
          <w:szCs w:val="26"/>
        </w:rPr>
        <w:t>cấp</w:t>
      </w:r>
      <w:proofErr w:type="spellEnd"/>
      <w:r w:rsidRPr="008B5B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B5B72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8B5B7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B5B72">
        <w:rPr>
          <w:rFonts w:ascii="Times New Roman" w:hAnsi="Times New Roman"/>
          <w:bCs/>
          <w:sz w:val="26"/>
          <w:szCs w:val="26"/>
        </w:rPr>
        <w:t>bổng</w:t>
      </w:r>
      <w:proofErr w:type="spellEnd"/>
      <w:r w:rsidRPr="008B5B72">
        <w:rPr>
          <w:rFonts w:ascii="Times New Roman" w:hAnsi="Times New Roman"/>
          <w:bCs/>
          <w:sz w:val="26"/>
          <w:szCs w:val="26"/>
        </w:rPr>
        <w:t xml:space="preserve"> KKHT HK I</w:t>
      </w:r>
      <w:r>
        <w:rPr>
          <w:rFonts w:ascii="Times New Roman" w:hAnsi="Times New Roman"/>
          <w:bCs/>
          <w:sz w:val="26"/>
          <w:szCs w:val="26"/>
        </w:rPr>
        <w:t>/2016-2017</w:t>
      </w:r>
    </w:p>
    <w:p w:rsidR="009345C3" w:rsidRPr="00E12884" w:rsidRDefault="009345C3" w:rsidP="009345C3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E12884">
        <w:rPr>
          <w:sz w:val="26"/>
          <w:szCs w:val="26"/>
        </w:rPr>
        <w:t>Sinh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8B5B72">
        <w:rPr>
          <w:bCs/>
          <w:sz w:val="26"/>
          <w:szCs w:val="26"/>
        </w:rPr>
        <w:t>viên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hệ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chính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quy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trình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độ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đại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, </w:t>
      </w:r>
      <w:proofErr w:type="spellStart"/>
      <w:r w:rsidRPr="00E12884">
        <w:rPr>
          <w:sz w:val="26"/>
          <w:szCs w:val="26"/>
        </w:rPr>
        <w:t>cao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đẳng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đúng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tiến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đô</w:t>
      </w:r>
      <w:proofErr w:type="spellEnd"/>
      <w:r w:rsidRPr="00E12884">
        <w:rPr>
          <w:sz w:val="26"/>
          <w:szCs w:val="26"/>
        </w:rPr>
        <w:t xml:space="preserve">̣; </w:t>
      </w:r>
      <w:proofErr w:type="spellStart"/>
      <w:r w:rsidRPr="00E12884">
        <w:rPr>
          <w:sz w:val="26"/>
          <w:szCs w:val="26"/>
        </w:rPr>
        <w:t>có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số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tín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chỉ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đăng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ký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&amp; </w:t>
      </w:r>
      <w:proofErr w:type="spellStart"/>
      <w:r w:rsidRPr="00E12884">
        <w:rPr>
          <w:sz w:val="26"/>
          <w:szCs w:val="26"/>
        </w:rPr>
        <w:t>dự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thi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kỳ</w:t>
      </w:r>
      <w:proofErr w:type="spellEnd"/>
      <w:r w:rsidRPr="00E12884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Pr="00E12884">
        <w:rPr>
          <w:sz w:val="26"/>
          <w:szCs w:val="26"/>
        </w:rPr>
        <w:t>I/201</w:t>
      </w:r>
      <w:r>
        <w:rPr>
          <w:sz w:val="26"/>
          <w:szCs w:val="26"/>
        </w:rPr>
        <w:t>5</w:t>
      </w:r>
      <w:r w:rsidRPr="00E12884">
        <w:rPr>
          <w:sz w:val="26"/>
          <w:szCs w:val="26"/>
        </w:rPr>
        <w:t>-201</w:t>
      </w:r>
      <w:r>
        <w:rPr>
          <w:sz w:val="26"/>
          <w:szCs w:val="26"/>
        </w:rPr>
        <w:t>6</w:t>
      </w:r>
      <w:r w:rsidRPr="00E12884">
        <w:rPr>
          <w:sz w:val="26"/>
          <w:szCs w:val="26"/>
        </w:rPr>
        <w:t xml:space="preserve"> ≥ 15 </w:t>
      </w:r>
      <w:r w:rsidRPr="00E95609">
        <w:rPr>
          <w:i/>
          <w:sz w:val="26"/>
          <w:szCs w:val="26"/>
        </w:rPr>
        <w:t>(</w:t>
      </w:r>
      <w:proofErr w:type="spellStart"/>
      <w:r w:rsidRPr="00E95609">
        <w:rPr>
          <w:i/>
          <w:sz w:val="26"/>
          <w:szCs w:val="26"/>
        </w:rPr>
        <w:t>trường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hợp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vì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lý</w:t>
      </w:r>
      <w:proofErr w:type="spellEnd"/>
      <w:r w:rsidRPr="00E95609">
        <w:rPr>
          <w:i/>
          <w:sz w:val="26"/>
          <w:szCs w:val="26"/>
        </w:rPr>
        <w:t xml:space="preserve"> do </w:t>
      </w:r>
      <w:proofErr w:type="spellStart"/>
      <w:r w:rsidRPr="00E95609">
        <w:rPr>
          <w:i/>
          <w:sz w:val="26"/>
          <w:szCs w:val="26"/>
        </w:rPr>
        <w:t>tổ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chức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đào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tạo</w:t>
      </w:r>
      <w:proofErr w:type="spellEnd"/>
      <w:r w:rsidRPr="00E95609">
        <w:rPr>
          <w:i/>
          <w:sz w:val="26"/>
          <w:szCs w:val="26"/>
        </w:rPr>
        <w:t xml:space="preserve">, </w:t>
      </w:r>
      <w:proofErr w:type="spellStart"/>
      <w:r w:rsidRPr="00E95609">
        <w:rPr>
          <w:i/>
          <w:sz w:val="26"/>
          <w:szCs w:val="26"/>
        </w:rPr>
        <w:t>cả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lớp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có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số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tín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chỉ</w:t>
      </w:r>
      <w:proofErr w:type="spellEnd"/>
      <w:r w:rsidRPr="00E95609">
        <w:rPr>
          <w:i/>
          <w:sz w:val="26"/>
          <w:szCs w:val="26"/>
        </w:rPr>
        <w:t xml:space="preserve"> &lt; 15; </w:t>
      </w:r>
      <w:proofErr w:type="spellStart"/>
      <w:r w:rsidRPr="00E95609">
        <w:rPr>
          <w:i/>
          <w:sz w:val="26"/>
          <w:szCs w:val="26"/>
        </w:rPr>
        <w:t>hoặc</w:t>
      </w:r>
      <w:proofErr w:type="spellEnd"/>
      <w:r w:rsidRPr="00E95609">
        <w:rPr>
          <w:i/>
          <w:sz w:val="26"/>
          <w:szCs w:val="26"/>
        </w:rPr>
        <w:t xml:space="preserve"> ở </w:t>
      </w:r>
      <w:proofErr w:type="spellStart"/>
      <w:r w:rsidRPr="00E95609">
        <w:rPr>
          <w:i/>
          <w:sz w:val="26"/>
          <w:szCs w:val="26"/>
        </w:rPr>
        <w:t>học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kỳ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cuối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khóa</w:t>
      </w:r>
      <w:proofErr w:type="spellEnd"/>
      <w:r w:rsidRPr="00E95609">
        <w:rPr>
          <w:i/>
          <w:sz w:val="26"/>
          <w:szCs w:val="26"/>
        </w:rPr>
        <w:t xml:space="preserve">, SV </w:t>
      </w:r>
      <w:proofErr w:type="spellStart"/>
      <w:r w:rsidRPr="00E95609">
        <w:rPr>
          <w:i/>
          <w:sz w:val="26"/>
          <w:szCs w:val="26"/>
        </w:rPr>
        <w:t>đăng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ký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hết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các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môn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học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mà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số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tín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chỉ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vẫn</w:t>
      </w:r>
      <w:proofErr w:type="spellEnd"/>
      <w:r w:rsidRPr="00E95609">
        <w:rPr>
          <w:i/>
          <w:sz w:val="26"/>
          <w:szCs w:val="26"/>
        </w:rPr>
        <w:t xml:space="preserve"> &lt; 15, </w:t>
      </w:r>
      <w:proofErr w:type="spellStart"/>
      <w:r w:rsidRPr="00E95609">
        <w:rPr>
          <w:i/>
          <w:sz w:val="26"/>
          <w:szCs w:val="26"/>
        </w:rPr>
        <w:t>Khoa</w:t>
      </w:r>
      <w:proofErr w:type="spellEnd"/>
      <w:r w:rsidRPr="00E95609">
        <w:rPr>
          <w:i/>
          <w:sz w:val="26"/>
          <w:szCs w:val="26"/>
        </w:rPr>
        <w:t xml:space="preserve">/TT </w:t>
      </w:r>
      <w:proofErr w:type="spellStart"/>
      <w:r w:rsidRPr="00E95609">
        <w:rPr>
          <w:i/>
          <w:sz w:val="26"/>
          <w:szCs w:val="26"/>
        </w:rPr>
        <w:t>xem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xét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và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gửi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đề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xuất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hạ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tín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chỉ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cho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phòng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Tuyển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Công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tác</w:t>
      </w:r>
      <w:proofErr w:type="spellEnd"/>
      <w:r w:rsidRPr="00E95609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SV </w:t>
      </w:r>
      <w:proofErr w:type="spellStart"/>
      <w:r w:rsidRPr="00E95609">
        <w:rPr>
          <w:i/>
          <w:sz w:val="26"/>
          <w:szCs w:val="26"/>
        </w:rPr>
        <w:t>trước</w:t>
      </w:r>
      <w:proofErr w:type="spellEnd"/>
      <w:r w:rsidRPr="00E95609">
        <w:rPr>
          <w:i/>
          <w:sz w:val="26"/>
          <w:szCs w:val="26"/>
        </w:rPr>
        <w:t xml:space="preserve"> </w:t>
      </w:r>
      <w:proofErr w:type="spellStart"/>
      <w:r w:rsidRPr="00E95609">
        <w:rPr>
          <w:i/>
          <w:sz w:val="26"/>
          <w:szCs w:val="26"/>
        </w:rPr>
        <w:t>ngày</w:t>
      </w:r>
      <w:proofErr w:type="spellEnd"/>
      <w:r w:rsidRPr="00E95609">
        <w:rPr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23/9</w:t>
      </w:r>
      <w:r w:rsidRPr="00E95609">
        <w:rPr>
          <w:b/>
          <w:i/>
          <w:sz w:val="26"/>
          <w:szCs w:val="26"/>
        </w:rPr>
        <w:t>/2</w:t>
      </w:r>
      <w:r>
        <w:rPr>
          <w:b/>
          <w:i/>
          <w:sz w:val="26"/>
          <w:szCs w:val="26"/>
        </w:rPr>
        <w:t>016</w:t>
      </w:r>
      <w:r w:rsidRPr="00E95609">
        <w:rPr>
          <w:i/>
          <w:sz w:val="26"/>
          <w:szCs w:val="26"/>
        </w:rPr>
        <w:t>)</w:t>
      </w:r>
      <w:r w:rsidRPr="00E12884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SV </w:t>
      </w:r>
      <w:proofErr w:type="spellStart"/>
      <w:r w:rsidRPr="00E12884">
        <w:rPr>
          <w:sz w:val="26"/>
          <w:szCs w:val="26"/>
        </w:rPr>
        <w:t>có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kết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quả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tập</w:t>
      </w:r>
      <w:proofErr w:type="spellEnd"/>
      <w:r w:rsidRPr="00E12884">
        <w:rPr>
          <w:sz w:val="26"/>
          <w:szCs w:val="26"/>
        </w:rPr>
        <w:t xml:space="preserve"> &amp; </w:t>
      </w:r>
      <w:proofErr w:type="spellStart"/>
      <w:r w:rsidRPr="00E12884">
        <w:rPr>
          <w:sz w:val="26"/>
          <w:szCs w:val="26"/>
        </w:rPr>
        <w:t>rèn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luyện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kỳ</w:t>
      </w:r>
      <w:proofErr w:type="spellEnd"/>
      <w:r w:rsidRPr="00E12884">
        <w:rPr>
          <w:sz w:val="26"/>
          <w:szCs w:val="26"/>
        </w:rPr>
        <w:t xml:space="preserve"> I</w:t>
      </w:r>
      <w:r>
        <w:rPr>
          <w:sz w:val="26"/>
          <w:szCs w:val="26"/>
        </w:rPr>
        <w:t>I</w:t>
      </w:r>
      <w:r w:rsidRPr="00E12884">
        <w:rPr>
          <w:sz w:val="26"/>
          <w:szCs w:val="26"/>
        </w:rPr>
        <w:t>/201</w:t>
      </w:r>
      <w:r>
        <w:rPr>
          <w:sz w:val="26"/>
          <w:szCs w:val="26"/>
        </w:rPr>
        <w:t xml:space="preserve">5 </w:t>
      </w:r>
      <w:r w:rsidRPr="00E1288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12884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đạt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từ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loại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khá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trở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lên</w:t>
      </w:r>
      <w:proofErr w:type="spellEnd"/>
      <w:r w:rsidRPr="00E12884">
        <w:rPr>
          <w:sz w:val="26"/>
          <w:szCs w:val="26"/>
        </w:rPr>
        <w:t xml:space="preserve">, </w:t>
      </w:r>
      <w:proofErr w:type="spellStart"/>
      <w:r w:rsidRPr="00E12884">
        <w:rPr>
          <w:sz w:val="26"/>
          <w:szCs w:val="26"/>
        </w:rPr>
        <w:t>không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bị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kỷ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luật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từ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mức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khiển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trách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trở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lên</w:t>
      </w:r>
      <w:proofErr w:type="spellEnd"/>
      <w:r w:rsidRPr="00E12884">
        <w:rPr>
          <w:sz w:val="26"/>
          <w:szCs w:val="26"/>
        </w:rPr>
        <w:t>.</w:t>
      </w:r>
    </w:p>
    <w:p w:rsidR="009345C3" w:rsidRPr="00E12884" w:rsidRDefault="009345C3" w:rsidP="009345C3">
      <w:pPr>
        <w:numPr>
          <w:ilvl w:val="0"/>
          <w:numId w:val="2"/>
        </w:numPr>
        <w:spacing w:before="120" w:after="120"/>
        <w:jc w:val="both"/>
        <w:rPr>
          <w:sz w:val="26"/>
          <w:szCs w:val="26"/>
        </w:rPr>
      </w:pPr>
      <w:proofErr w:type="spellStart"/>
      <w:r w:rsidRPr="00E12884">
        <w:rPr>
          <w:sz w:val="26"/>
          <w:szCs w:val="26"/>
        </w:rPr>
        <w:t>Sinh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viên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các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hệ</w:t>
      </w:r>
      <w:proofErr w:type="spellEnd"/>
      <w:r w:rsidRPr="00E12884">
        <w:rPr>
          <w:sz w:val="26"/>
          <w:szCs w:val="26"/>
        </w:rPr>
        <w:t xml:space="preserve">, </w:t>
      </w:r>
      <w:proofErr w:type="spellStart"/>
      <w:r w:rsidRPr="00E12884">
        <w:rPr>
          <w:sz w:val="26"/>
          <w:szCs w:val="26"/>
        </w:rPr>
        <w:t>khóa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sau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đây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trong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diện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xét</w:t>
      </w:r>
      <w:proofErr w:type="spellEnd"/>
      <w:r w:rsidRPr="00E12884">
        <w:rPr>
          <w:sz w:val="26"/>
          <w:szCs w:val="26"/>
        </w:rPr>
        <w:t>:</w:t>
      </w:r>
    </w:p>
    <w:p w:rsidR="009345C3" w:rsidRDefault="009345C3" w:rsidP="009345C3">
      <w:pPr>
        <w:numPr>
          <w:ilvl w:val="0"/>
          <w:numId w:val="6"/>
        </w:numPr>
        <w:spacing w:before="60"/>
        <w:jc w:val="both"/>
        <w:rPr>
          <w:sz w:val="26"/>
          <w:szCs w:val="26"/>
        </w:rPr>
      </w:pPr>
      <w:proofErr w:type="spellStart"/>
      <w:r w:rsidRPr="00E12884">
        <w:rPr>
          <w:sz w:val="26"/>
          <w:szCs w:val="26"/>
        </w:rPr>
        <w:t>Hệ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đại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chính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quy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 xml:space="preserve"> </w:t>
      </w:r>
      <w:r w:rsidRPr="00E12884">
        <w:rPr>
          <w:sz w:val="26"/>
          <w:szCs w:val="26"/>
        </w:rPr>
        <w:t>2012, 2013, 2014</w:t>
      </w:r>
      <w:r>
        <w:rPr>
          <w:sz w:val="26"/>
          <w:szCs w:val="26"/>
        </w:rPr>
        <w:t>, 2015</w:t>
      </w:r>
      <w:r w:rsidRPr="00E12884">
        <w:rPr>
          <w:sz w:val="26"/>
          <w:szCs w:val="26"/>
        </w:rPr>
        <w:t>.</w:t>
      </w:r>
    </w:p>
    <w:p w:rsidR="009345C3" w:rsidRPr="006F1AF9" w:rsidRDefault="009345C3" w:rsidP="009345C3">
      <w:pPr>
        <w:numPr>
          <w:ilvl w:val="0"/>
          <w:numId w:val="6"/>
        </w:numPr>
        <w:spacing w:before="60"/>
        <w:jc w:val="both"/>
        <w:rPr>
          <w:sz w:val="26"/>
          <w:szCs w:val="26"/>
        </w:rPr>
      </w:pPr>
      <w:proofErr w:type="spellStart"/>
      <w:r w:rsidRPr="00E12884">
        <w:rPr>
          <w:sz w:val="26"/>
          <w:szCs w:val="26"/>
        </w:rPr>
        <w:t>Hệ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đại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chính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 w:rsidRPr="00E12884">
        <w:rPr>
          <w:sz w:val="26"/>
          <w:szCs w:val="26"/>
        </w:rPr>
        <w:t xml:space="preserve">: </w:t>
      </w:r>
      <w:proofErr w:type="spellStart"/>
      <w:r w:rsidRPr="00E12884">
        <w:rPr>
          <w:sz w:val="26"/>
          <w:szCs w:val="26"/>
        </w:rPr>
        <w:t>khóa</w:t>
      </w:r>
      <w:proofErr w:type="spellEnd"/>
      <w:r w:rsidRPr="00E12884">
        <w:rPr>
          <w:sz w:val="26"/>
          <w:szCs w:val="26"/>
        </w:rPr>
        <w:t xml:space="preserve"> 2012, 2013, 2014</w:t>
      </w:r>
      <w:r>
        <w:rPr>
          <w:sz w:val="26"/>
          <w:szCs w:val="26"/>
        </w:rPr>
        <w:t>, 2015</w:t>
      </w:r>
      <w:r w:rsidRPr="00E12884">
        <w:rPr>
          <w:sz w:val="26"/>
          <w:szCs w:val="26"/>
        </w:rPr>
        <w:t>.</w:t>
      </w:r>
    </w:p>
    <w:p w:rsidR="009345C3" w:rsidRPr="00E12884" w:rsidRDefault="009345C3" w:rsidP="009345C3">
      <w:pPr>
        <w:numPr>
          <w:ilvl w:val="0"/>
          <w:numId w:val="6"/>
        </w:numPr>
        <w:spacing w:before="60"/>
        <w:jc w:val="both"/>
        <w:rPr>
          <w:sz w:val="26"/>
          <w:szCs w:val="26"/>
        </w:rPr>
      </w:pPr>
      <w:proofErr w:type="spellStart"/>
      <w:r w:rsidRPr="00E12884">
        <w:rPr>
          <w:sz w:val="26"/>
          <w:szCs w:val="26"/>
        </w:rPr>
        <w:t>Hệ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đại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chính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quy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khối</w:t>
      </w:r>
      <w:proofErr w:type="spellEnd"/>
      <w:r w:rsidRPr="00E12884">
        <w:rPr>
          <w:sz w:val="26"/>
          <w:szCs w:val="26"/>
        </w:rPr>
        <w:t xml:space="preserve"> K-</w:t>
      </w:r>
      <w:proofErr w:type="spellStart"/>
      <w:r w:rsidRPr="00E12884">
        <w:rPr>
          <w:sz w:val="26"/>
          <w:szCs w:val="26"/>
        </w:rPr>
        <w:t>chu</w:t>
      </w:r>
      <w:r>
        <w:rPr>
          <w:sz w:val="26"/>
          <w:szCs w:val="26"/>
        </w:rPr>
        <w:t>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CĐ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ĐH: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 xml:space="preserve"> 2015</w:t>
      </w:r>
      <w:r w:rsidRPr="00E12884">
        <w:rPr>
          <w:sz w:val="26"/>
          <w:szCs w:val="26"/>
        </w:rPr>
        <w:t>.</w:t>
      </w:r>
    </w:p>
    <w:p w:rsidR="009345C3" w:rsidRDefault="009345C3" w:rsidP="009345C3">
      <w:pPr>
        <w:numPr>
          <w:ilvl w:val="0"/>
          <w:numId w:val="6"/>
        </w:numPr>
        <w:spacing w:before="60"/>
        <w:jc w:val="both"/>
        <w:rPr>
          <w:sz w:val="26"/>
          <w:szCs w:val="26"/>
        </w:rPr>
      </w:pPr>
      <w:proofErr w:type="spellStart"/>
      <w:r w:rsidRPr="00E12884">
        <w:rPr>
          <w:sz w:val="26"/>
          <w:szCs w:val="26"/>
        </w:rPr>
        <w:lastRenderedPageBreak/>
        <w:t>Hệ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cao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đẳng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chính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quy</w:t>
      </w:r>
      <w:proofErr w:type="spellEnd"/>
      <w:r w:rsidRPr="00E12884">
        <w:rPr>
          <w:sz w:val="26"/>
          <w:szCs w:val="26"/>
        </w:rPr>
        <w:t xml:space="preserve">: </w:t>
      </w:r>
      <w:proofErr w:type="spellStart"/>
      <w:r w:rsidRPr="00E12884">
        <w:rPr>
          <w:sz w:val="26"/>
          <w:szCs w:val="26"/>
        </w:rPr>
        <w:t>Khóa</w:t>
      </w:r>
      <w:proofErr w:type="spellEnd"/>
      <w:r w:rsidRPr="00E12884">
        <w:rPr>
          <w:sz w:val="26"/>
          <w:szCs w:val="26"/>
        </w:rPr>
        <w:t xml:space="preserve"> 2013, 2014</w:t>
      </w:r>
      <w:r>
        <w:rPr>
          <w:sz w:val="26"/>
          <w:szCs w:val="26"/>
        </w:rPr>
        <w:t>, 2015</w:t>
      </w:r>
      <w:r w:rsidRPr="00E12884">
        <w:rPr>
          <w:sz w:val="26"/>
          <w:szCs w:val="26"/>
        </w:rPr>
        <w:t>.</w:t>
      </w:r>
    </w:p>
    <w:p w:rsidR="009345C3" w:rsidRPr="00E12884" w:rsidRDefault="009345C3" w:rsidP="009345C3">
      <w:pPr>
        <w:numPr>
          <w:ilvl w:val="1"/>
          <w:numId w:val="3"/>
        </w:numPr>
        <w:spacing w:before="120" w:after="120"/>
        <w:jc w:val="both"/>
        <w:rPr>
          <w:b/>
          <w:sz w:val="26"/>
          <w:szCs w:val="26"/>
        </w:rPr>
      </w:pPr>
      <w:proofErr w:type="spellStart"/>
      <w:r w:rsidRPr="00E12884">
        <w:rPr>
          <w:b/>
          <w:sz w:val="26"/>
          <w:szCs w:val="26"/>
        </w:rPr>
        <w:t>Phương</w:t>
      </w:r>
      <w:proofErr w:type="spellEnd"/>
      <w:r w:rsidRPr="00E12884">
        <w:rPr>
          <w:b/>
          <w:sz w:val="26"/>
          <w:szCs w:val="26"/>
        </w:rPr>
        <w:t xml:space="preserve"> </w:t>
      </w:r>
      <w:proofErr w:type="spellStart"/>
      <w:r w:rsidRPr="00E12884">
        <w:rPr>
          <w:b/>
          <w:sz w:val="26"/>
          <w:szCs w:val="26"/>
        </w:rPr>
        <w:t>án</w:t>
      </w:r>
      <w:proofErr w:type="spellEnd"/>
      <w:r w:rsidRPr="00E12884">
        <w:rPr>
          <w:b/>
          <w:sz w:val="26"/>
          <w:szCs w:val="26"/>
        </w:rPr>
        <w:t xml:space="preserve"> </w:t>
      </w:r>
      <w:proofErr w:type="spellStart"/>
      <w:r w:rsidRPr="00E12884">
        <w:rPr>
          <w:b/>
          <w:sz w:val="26"/>
          <w:szCs w:val="26"/>
        </w:rPr>
        <w:t>xét</w:t>
      </w:r>
      <w:proofErr w:type="spellEnd"/>
      <w:r w:rsidRPr="00E12884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mức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Pr="00E12884">
        <w:rPr>
          <w:b/>
          <w:sz w:val="26"/>
          <w:szCs w:val="26"/>
        </w:rPr>
        <w:t>cấp</w:t>
      </w:r>
      <w:proofErr w:type="spellEnd"/>
      <w:r w:rsidRPr="00E12884">
        <w:rPr>
          <w:b/>
          <w:sz w:val="26"/>
          <w:szCs w:val="26"/>
        </w:rPr>
        <w:t xml:space="preserve"> HBKKHT</w:t>
      </w:r>
    </w:p>
    <w:p w:rsidR="009345C3" w:rsidRPr="00E12884" w:rsidRDefault="009345C3" w:rsidP="009345C3">
      <w:pPr>
        <w:numPr>
          <w:ilvl w:val="1"/>
          <w:numId w:val="5"/>
        </w:numPr>
        <w:spacing w:before="120" w:after="120"/>
        <w:jc w:val="both"/>
        <w:rPr>
          <w:sz w:val="26"/>
          <w:szCs w:val="26"/>
        </w:rPr>
      </w:pPr>
      <w:proofErr w:type="spellStart"/>
      <w:r w:rsidRPr="00E12884">
        <w:rPr>
          <w:sz w:val="26"/>
          <w:szCs w:val="26"/>
        </w:rPr>
        <w:t>Tổng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số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sinh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viên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hệ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chính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C137F6">
        <w:rPr>
          <w:sz w:val="26"/>
          <w:szCs w:val="26"/>
        </w:rPr>
        <w:t>quy</w:t>
      </w:r>
      <w:proofErr w:type="spellEnd"/>
      <w:r w:rsidRPr="00C137F6">
        <w:rPr>
          <w:sz w:val="26"/>
          <w:szCs w:val="26"/>
        </w:rPr>
        <w:t xml:space="preserve"> </w:t>
      </w:r>
      <w:proofErr w:type="spellStart"/>
      <w:r w:rsidRPr="00C137F6">
        <w:rPr>
          <w:sz w:val="26"/>
          <w:szCs w:val="26"/>
        </w:rPr>
        <w:t>trong</w:t>
      </w:r>
      <w:proofErr w:type="spellEnd"/>
      <w:r w:rsidRPr="00C137F6">
        <w:rPr>
          <w:sz w:val="26"/>
          <w:szCs w:val="26"/>
        </w:rPr>
        <w:t xml:space="preserve"> </w:t>
      </w:r>
      <w:proofErr w:type="spellStart"/>
      <w:r w:rsidRPr="00C137F6">
        <w:rPr>
          <w:sz w:val="26"/>
          <w:szCs w:val="26"/>
        </w:rPr>
        <w:t>diện</w:t>
      </w:r>
      <w:proofErr w:type="spellEnd"/>
      <w:r w:rsidRPr="00C137F6">
        <w:rPr>
          <w:sz w:val="26"/>
          <w:szCs w:val="26"/>
        </w:rPr>
        <w:t xml:space="preserve"> </w:t>
      </w:r>
      <w:proofErr w:type="spellStart"/>
      <w:r w:rsidRPr="00C137F6">
        <w:rPr>
          <w:sz w:val="26"/>
          <w:szCs w:val="26"/>
        </w:rPr>
        <w:t>xét</w:t>
      </w:r>
      <w:proofErr w:type="spellEnd"/>
      <w:r w:rsidRPr="00C137F6">
        <w:rPr>
          <w:sz w:val="26"/>
          <w:szCs w:val="26"/>
        </w:rPr>
        <w:t xml:space="preserve">: </w:t>
      </w:r>
      <w:r w:rsidRPr="00C137F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 w:rsidRPr="00C137F6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>515</w:t>
      </w:r>
      <w:r w:rsidRPr="00C137F6">
        <w:rPr>
          <w:sz w:val="26"/>
          <w:szCs w:val="26"/>
        </w:rPr>
        <w:t xml:space="preserve"> SV. </w:t>
      </w:r>
      <w:proofErr w:type="spellStart"/>
      <w:r w:rsidRPr="00C137F6">
        <w:rPr>
          <w:sz w:val="26"/>
          <w:szCs w:val="26"/>
        </w:rPr>
        <w:t>Căn</w:t>
      </w:r>
      <w:proofErr w:type="spellEnd"/>
      <w:r w:rsidRPr="00C137F6">
        <w:rPr>
          <w:sz w:val="26"/>
          <w:szCs w:val="26"/>
        </w:rPr>
        <w:t xml:space="preserve"> </w:t>
      </w:r>
      <w:proofErr w:type="spellStart"/>
      <w:r w:rsidRPr="00C137F6">
        <w:rPr>
          <w:sz w:val="26"/>
          <w:szCs w:val="26"/>
        </w:rPr>
        <w:t>cứ</w:t>
      </w:r>
      <w:proofErr w:type="spellEnd"/>
      <w:r w:rsidRPr="00C137F6">
        <w:rPr>
          <w:sz w:val="26"/>
          <w:szCs w:val="26"/>
        </w:rPr>
        <w:t xml:space="preserve"> </w:t>
      </w:r>
      <w:proofErr w:type="spellStart"/>
      <w:r w:rsidRPr="00C137F6">
        <w:rPr>
          <w:sz w:val="26"/>
          <w:szCs w:val="26"/>
        </w:rPr>
        <w:t>Quỹ</w:t>
      </w:r>
      <w:proofErr w:type="spellEnd"/>
      <w:r w:rsidRPr="00C137F6">
        <w:rPr>
          <w:sz w:val="26"/>
          <w:szCs w:val="26"/>
        </w:rPr>
        <w:t xml:space="preserve"> HBKKHT, </w:t>
      </w:r>
      <w:proofErr w:type="spellStart"/>
      <w:r w:rsidRPr="00C137F6">
        <w:rPr>
          <w:sz w:val="26"/>
          <w:szCs w:val="26"/>
        </w:rPr>
        <w:t>tính</w:t>
      </w:r>
      <w:proofErr w:type="spellEnd"/>
      <w:r w:rsidRPr="00C137F6">
        <w:rPr>
          <w:sz w:val="26"/>
          <w:szCs w:val="26"/>
        </w:rPr>
        <w:t xml:space="preserve"> </w:t>
      </w:r>
      <w:proofErr w:type="spellStart"/>
      <w:r w:rsidRPr="00C137F6">
        <w:rPr>
          <w:sz w:val="26"/>
          <w:szCs w:val="26"/>
        </w:rPr>
        <w:t>bình</w:t>
      </w:r>
      <w:proofErr w:type="spellEnd"/>
      <w:r w:rsidRPr="00C137F6">
        <w:rPr>
          <w:sz w:val="26"/>
          <w:szCs w:val="26"/>
        </w:rPr>
        <w:t xml:space="preserve"> </w:t>
      </w:r>
      <w:proofErr w:type="spellStart"/>
      <w:r w:rsidRPr="00C137F6">
        <w:rPr>
          <w:sz w:val="26"/>
          <w:szCs w:val="26"/>
        </w:rPr>
        <w:t>quân</w:t>
      </w:r>
      <w:proofErr w:type="spellEnd"/>
      <w:r w:rsidRPr="00C137F6">
        <w:rPr>
          <w:sz w:val="26"/>
          <w:szCs w:val="26"/>
        </w:rPr>
        <w:t xml:space="preserve"> 1 SV </w:t>
      </w:r>
      <w:proofErr w:type="spellStart"/>
      <w:r w:rsidRPr="00C137F6">
        <w:rPr>
          <w:sz w:val="26"/>
          <w:szCs w:val="26"/>
        </w:rPr>
        <w:t>được</w:t>
      </w:r>
      <w:proofErr w:type="spellEnd"/>
      <w:r w:rsidRPr="00C137F6">
        <w:rPr>
          <w:sz w:val="26"/>
          <w:szCs w:val="26"/>
        </w:rPr>
        <w:t xml:space="preserve"> chi </w:t>
      </w:r>
      <w:r w:rsidRPr="00C137F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35</w:t>
      </w:r>
      <w:r w:rsidRPr="00C137F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Pr="00C137F6">
        <w:rPr>
          <w:b/>
          <w:sz w:val="26"/>
          <w:szCs w:val="26"/>
        </w:rPr>
        <w:t>00</w:t>
      </w:r>
      <w:r w:rsidRPr="00C137F6">
        <w:rPr>
          <w:sz w:val="26"/>
          <w:szCs w:val="26"/>
        </w:rPr>
        <w:t xml:space="preserve"> đ/</w:t>
      </w:r>
      <w:r w:rsidRPr="00E12884">
        <w:rPr>
          <w:sz w:val="26"/>
          <w:szCs w:val="26"/>
        </w:rPr>
        <w:t xml:space="preserve">HK. </w:t>
      </w:r>
      <w:proofErr w:type="spellStart"/>
      <w:r w:rsidRPr="00E12884">
        <w:rPr>
          <w:sz w:val="26"/>
          <w:szCs w:val="26"/>
        </w:rPr>
        <w:t>Đây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là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cơ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sở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để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hình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thành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quỹ</w:t>
      </w:r>
      <w:proofErr w:type="spellEnd"/>
      <w:r w:rsidRPr="00E12884">
        <w:rPr>
          <w:sz w:val="26"/>
          <w:szCs w:val="26"/>
        </w:rPr>
        <w:t xml:space="preserve"> HBKKHT </w:t>
      </w:r>
      <w:proofErr w:type="spellStart"/>
      <w:r w:rsidRPr="00E12884">
        <w:rPr>
          <w:sz w:val="26"/>
          <w:szCs w:val="26"/>
        </w:rPr>
        <w:t>cho</w:t>
      </w:r>
      <w:proofErr w:type="spellEnd"/>
      <w:r w:rsidRPr="00E12884">
        <w:rPr>
          <w:sz w:val="26"/>
          <w:szCs w:val="26"/>
        </w:rPr>
        <w:t xml:space="preserve"> SV </w:t>
      </w:r>
      <w:proofErr w:type="spellStart"/>
      <w:r w:rsidRPr="00E12884">
        <w:rPr>
          <w:sz w:val="26"/>
          <w:szCs w:val="26"/>
        </w:rPr>
        <w:t>các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Khoa</w:t>
      </w:r>
      <w:proofErr w:type="spellEnd"/>
      <w:r w:rsidRPr="00E12884">
        <w:rPr>
          <w:sz w:val="26"/>
          <w:szCs w:val="26"/>
        </w:rPr>
        <w:t>/TT.</w:t>
      </w:r>
    </w:p>
    <w:p w:rsidR="009345C3" w:rsidRDefault="009345C3" w:rsidP="009345C3">
      <w:pPr>
        <w:numPr>
          <w:ilvl w:val="1"/>
          <w:numId w:val="5"/>
        </w:numPr>
        <w:spacing w:before="120" w:after="120"/>
        <w:jc w:val="both"/>
        <w:rPr>
          <w:sz w:val="26"/>
          <w:szCs w:val="26"/>
        </w:rPr>
      </w:pPr>
      <w:proofErr w:type="spellStart"/>
      <w:r w:rsidRPr="00E12884">
        <w:rPr>
          <w:sz w:val="26"/>
          <w:szCs w:val="26"/>
        </w:rPr>
        <w:t>Xét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cấp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bổng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khuyến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khích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tập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proofErr w:type="gramStart"/>
      <w:r w:rsidRPr="00E12884">
        <w:rPr>
          <w:sz w:val="26"/>
          <w:szCs w:val="26"/>
        </w:rPr>
        <w:t>theo</w:t>
      </w:r>
      <w:proofErr w:type="spellEnd"/>
      <w:proofErr w:type="gram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chỉ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tiêu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cho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từng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khóa</w:t>
      </w:r>
      <w:proofErr w:type="spellEnd"/>
      <w:r w:rsidRPr="00E12884">
        <w:rPr>
          <w:sz w:val="26"/>
          <w:szCs w:val="26"/>
        </w:rPr>
        <w:t xml:space="preserve"> &amp; </w:t>
      </w:r>
      <w:proofErr w:type="spellStart"/>
      <w:r w:rsidRPr="00E12884">
        <w:rPr>
          <w:sz w:val="26"/>
          <w:szCs w:val="26"/>
        </w:rPr>
        <w:t>ngành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theo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thứ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tự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từ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điểm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cao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trở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xuống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cho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đến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khi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hết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số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suất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học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bổng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đã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xác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định</w:t>
      </w:r>
      <w:proofErr w:type="spellEnd"/>
      <w:r w:rsidRPr="00E12884">
        <w:rPr>
          <w:sz w:val="26"/>
          <w:szCs w:val="26"/>
        </w:rPr>
        <w:t xml:space="preserve"> (</w:t>
      </w:r>
      <w:proofErr w:type="spellStart"/>
      <w:r w:rsidRPr="00E12884">
        <w:rPr>
          <w:sz w:val="26"/>
          <w:szCs w:val="26"/>
        </w:rPr>
        <w:t>có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bảng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dự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trù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kèm</w:t>
      </w:r>
      <w:proofErr w:type="spellEnd"/>
      <w:r w:rsidRPr="00E12884">
        <w:rPr>
          <w:sz w:val="26"/>
          <w:szCs w:val="26"/>
        </w:rPr>
        <w:t xml:space="preserve"> </w:t>
      </w:r>
      <w:proofErr w:type="spellStart"/>
      <w:r w:rsidRPr="00E12884">
        <w:rPr>
          <w:sz w:val="26"/>
          <w:szCs w:val="26"/>
        </w:rPr>
        <w:t>theo</w:t>
      </w:r>
      <w:proofErr w:type="spellEnd"/>
      <w:r w:rsidRPr="00E12884">
        <w:rPr>
          <w:sz w:val="26"/>
          <w:szCs w:val="26"/>
        </w:rPr>
        <w:t>).</w:t>
      </w:r>
    </w:p>
    <w:p w:rsidR="009345C3" w:rsidRDefault="009345C3" w:rsidP="009345C3">
      <w:pPr>
        <w:numPr>
          <w:ilvl w:val="1"/>
          <w:numId w:val="5"/>
        </w:numPr>
        <w:spacing w:before="120" w:after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bổng</w:t>
      </w:r>
      <w:proofErr w:type="spellEnd"/>
      <w:r>
        <w:rPr>
          <w:sz w:val="26"/>
          <w:szCs w:val="26"/>
        </w:rPr>
        <w:t xml:space="preserve">: </w:t>
      </w:r>
    </w:p>
    <w:p w:rsidR="009345C3" w:rsidRDefault="009345C3" w:rsidP="009345C3">
      <w:pPr>
        <w:numPr>
          <w:ilvl w:val="0"/>
          <w:numId w:val="5"/>
        </w:numPr>
        <w:spacing w:before="120" w:after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</w:t>
      </w:r>
      <w:proofErr w:type="spellEnd"/>
      <w:r>
        <w:rPr>
          <w:sz w:val="26"/>
          <w:szCs w:val="26"/>
        </w:rPr>
        <w:t>: 800.000đ/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suất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; 650.000đ/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suất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đẳng</w:t>
      </w:r>
      <w:proofErr w:type="spellEnd"/>
      <w:r>
        <w:rPr>
          <w:sz w:val="26"/>
          <w:szCs w:val="26"/>
        </w:rPr>
        <w:t>.</w:t>
      </w:r>
    </w:p>
    <w:p w:rsidR="009345C3" w:rsidRDefault="009345C3" w:rsidP="009345C3">
      <w:pPr>
        <w:numPr>
          <w:ilvl w:val="0"/>
          <w:numId w:val="3"/>
        </w:numPr>
        <w:spacing w:before="120" w:after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giỏi</w:t>
      </w:r>
      <w:proofErr w:type="spellEnd"/>
      <w:r>
        <w:rPr>
          <w:sz w:val="26"/>
          <w:szCs w:val="26"/>
        </w:rPr>
        <w:t>: 1.000.000đ/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suất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; 800.000đ/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suất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đẳng</w:t>
      </w:r>
      <w:proofErr w:type="spellEnd"/>
      <w:r>
        <w:rPr>
          <w:sz w:val="26"/>
          <w:szCs w:val="26"/>
        </w:rPr>
        <w:t>.</w:t>
      </w:r>
    </w:p>
    <w:p w:rsidR="009345C3" w:rsidRPr="00E12884" w:rsidRDefault="009345C3" w:rsidP="009345C3">
      <w:pPr>
        <w:numPr>
          <w:ilvl w:val="1"/>
          <w:numId w:val="3"/>
        </w:numPr>
        <w:spacing w:before="120" w:after="120"/>
        <w:jc w:val="both"/>
        <w:rPr>
          <w:b/>
          <w:caps/>
          <w:sz w:val="26"/>
          <w:szCs w:val="26"/>
        </w:rPr>
      </w:pPr>
      <w:r w:rsidRPr="00E12884">
        <w:rPr>
          <w:b/>
          <w:caps/>
          <w:sz w:val="26"/>
          <w:szCs w:val="26"/>
        </w:rPr>
        <w:t>KẾ hoẠch xét, cẤp hỌc bỔng.</w:t>
      </w:r>
    </w:p>
    <w:p w:rsidR="009345C3" w:rsidRDefault="009345C3" w:rsidP="009345C3">
      <w:pPr>
        <w:numPr>
          <w:ilvl w:val="0"/>
          <w:numId w:val="4"/>
        </w:numPr>
        <w:spacing w:before="120" w:after="120"/>
        <w:jc w:val="both"/>
        <w:rPr>
          <w:sz w:val="26"/>
          <w:szCs w:val="26"/>
        </w:rPr>
      </w:pPr>
      <w:proofErr w:type="spellStart"/>
      <w:r w:rsidRPr="0058512B">
        <w:rPr>
          <w:sz w:val="26"/>
          <w:szCs w:val="26"/>
        </w:rPr>
        <w:t>Phòng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Tuyển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sinh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và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Công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tác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sinh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viên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lập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bảng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dự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trù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phân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phối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quỹ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học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bổng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khuyến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khích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gửi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cho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các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Khoa</w:t>
      </w:r>
      <w:proofErr w:type="spellEnd"/>
      <w:r w:rsidRPr="0058512B">
        <w:rPr>
          <w:sz w:val="26"/>
          <w:szCs w:val="26"/>
        </w:rPr>
        <w:t xml:space="preserve">/TT </w:t>
      </w:r>
      <w:proofErr w:type="spellStart"/>
      <w:r w:rsidRPr="0058512B">
        <w:rPr>
          <w:sz w:val="26"/>
          <w:szCs w:val="26"/>
        </w:rPr>
        <w:t>trước</w:t>
      </w:r>
      <w:proofErr w:type="spellEnd"/>
      <w:r w:rsidRPr="0058512B">
        <w:rPr>
          <w:sz w:val="26"/>
          <w:szCs w:val="26"/>
        </w:rPr>
        <w:t xml:space="preserve"> </w:t>
      </w:r>
      <w:proofErr w:type="spellStart"/>
      <w:r w:rsidRPr="0058512B">
        <w:rPr>
          <w:sz w:val="26"/>
          <w:szCs w:val="26"/>
        </w:rPr>
        <w:t>ngày</w:t>
      </w:r>
      <w:proofErr w:type="spellEnd"/>
      <w:r w:rsidRPr="0058512B">
        <w:rPr>
          <w:sz w:val="26"/>
          <w:szCs w:val="26"/>
        </w:rPr>
        <w:t xml:space="preserve"> </w:t>
      </w:r>
      <w:r>
        <w:rPr>
          <w:sz w:val="26"/>
          <w:szCs w:val="26"/>
        </w:rPr>
        <w:t>16</w:t>
      </w:r>
      <w:r w:rsidRPr="0058512B">
        <w:rPr>
          <w:sz w:val="26"/>
          <w:szCs w:val="26"/>
        </w:rPr>
        <w:t>/</w:t>
      </w:r>
      <w:r>
        <w:rPr>
          <w:sz w:val="26"/>
          <w:szCs w:val="26"/>
        </w:rPr>
        <w:t>9</w:t>
      </w:r>
      <w:r w:rsidRPr="0058512B">
        <w:rPr>
          <w:sz w:val="26"/>
          <w:szCs w:val="26"/>
        </w:rPr>
        <w:t>/2016.</w:t>
      </w:r>
    </w:p>
    <w:p w:rsidR="009345C3" w:rsidRPr="0058512B" w:rsidRDefault="009345C3" w:rsidP="009345C3">
      <w:pPr>
        <w:numPr>
          <w:ilvl w:val="0"/>
          <w:numId w:val="4"/>
        </w:numPr>
        <w:spacing w:before="120" w:after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19/9/2016 </w:t>
      </w:r>
      <w:proofErr w:type="spellStart"/>
      <w:r w:rsidRPr="004C1D90">
        <w:rPr>
          <w:sz w:val="26"/>
          <w:szCs w:val="26"/>
        </w:rPr>
        <w:t>đến</w:t>
      </w:r>
      <w:proofErr w:type="spellEnd"/>
      <w:r w:rsidRPr="004C1D90">
        <w:rPr>
          <w:sz w:val="26"/>
          <w:szCs w:val="26"/>
        </w:rPr>
        <w:t xml:space="preserve"> </w:t>
      </w:r>
      <w:proofErr w:type="spellStart"/>
      <w:r w:rsidRPr="004C1D90">
        <w:rPr>
          <w:sz w:val="26"/>
          <w:szCs w:val="26"/>
        </w:rPr>
        <w:t>ngày</w:t>
      </w:r>
      <w:proofErr w:type="spellEnd"/>
      <w:r w:rsidRPr="004C1D90">
        <w:rPr>
          <w:sz w:val="26"/>
          <w:szCs w:val="26"/>
        </w:rPr>
        <w:t xml:space="preserve"> 2</w:t>
      </w:r>
      <w:r>
        <w:rPr>
          <w:sz w:val="26"/>
          <w:szCs w:val="26"/>
        </w:rPr>
        <w:t>3</w:t>
      </w:r>
      <w:r w:rsidRPr="004C1D90">
        <w:rPr>
          <w:sz w:val="26"/>
          <w:szCs w:val="26"/>
        </w:rPr>
        <w:t>/</w:t>
      </w:r>
      <w:r>
        <w:rPr>
          <w:sz w:val="26"/>
          <w:szCs w:val="26"/>
        </w:rPr>
        <w:t>9</w:t>
      </w:r>
      <w:r w:rsidRPr="004C1D90">
        <w:rPr>
          <w:sz w:val="26"/>
          <w:szCs w:val="26"/>
        </w:rPr>
        <w:t>/2016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/TT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&lt; 15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.</w:t>
      </w:r>
    </w:p>
    <w:p w:rsidR="009345C3" w:rsidRPr="0058512B" w:rsidRDefault="009345C3" w:rsidP="009345C3">
      <w:pPr>
        <w:pStyle w:val="Heading1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proofErr w:type="gramStart"/>
      <w:r w:rsidRPr="0058512B">
        <w:rPr>
          <w:rFonts w:ascii="Times New Roman" w:hAnsi="Times New Roman" w:cs="Times New Roman"/>
          <w:b w:val="0"/>
          <w:sz w:val="26"/>
          <w:szCs w:val="26"/>
        </w:rPr>
        <w:t>Từ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26/9/2016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02/10/2016</w:t>
      </w:r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phòng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Tuyển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sinh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và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Công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tác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SV</w:t>
      </w:r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sẽ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tiến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hành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xử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lý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dữ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liệu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và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xét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HBKKHT.</w:t>
      </w:r>
      <w:proofErr w:type="gram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345C3" w:rsidRPr="0058512B" w:rsidRDefault="009345C3" w:rsidP="009345C3">
      <w:pPr>
        <w:pStyle w:val="Heading1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03/10/2016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các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/TT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và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Công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tác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SV</w:t>
      </w:r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tiến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hành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xuất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danh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sách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từ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phần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mềm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kiểm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tra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và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thông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báo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cho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sinh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viên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được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biết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danh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sách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sinh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viên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dự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kiến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được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cấp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HBKKHT HKI/</w:t>
      </w:r>
      <w:r>
        <w:rPr>
          <w:rFonts w:ascii="Times New Roman" w:hAnsi="Times New Roman" w:cs="Times New Roman"/>
          <w:b w:val="0"/>
          <w:sz w:val="26"/>
          <w:szCs w:val="26"/>
        </w:rPr>
        <w:t>2016 – 2017</w:t>
      </w:r>
      <w:r w:rsidRPr="0058512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345C3" w:rsidRPr="0058512B" w:rsidRDefault="009345C3" w:rsidP="009345C3">
      <w:pPr>
        <w:pStyle w:val="Heading1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03/10/2016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07/10/2016</w:t>
      </w:r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Sinh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viên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có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thắc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mắc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và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khiếu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nại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liên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hệ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trực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SV (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A1.204) –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gặp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9345C3" w:rsidRDefault="009345C3" w:rsidP="009345C3">
      <w:pPr>
        <w:pStyle w:val="Heading1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Khoa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/TT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chuyển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danh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sách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có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xác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nhận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bổng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KKHT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/TT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vê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̀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phòng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Tuyển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sinh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và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Công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tác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sinh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512B">
        <w:rPr>
          <w:rFonts w:ascii="Times New Roman" w:hAnsi="Times New Roman" w:cs="Times New Roman"/>
          <w:b w:val="0"/>
          <w:sz w:val="26"/>
          <w:szCs w:val="26"/>
        </w:rPr>
        <w:t>viên</w:t>
      </w:r>
      <w:proofErr w:type="spellEnd"/>
      <w:r w:rsidRPr="00585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trước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ngày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12</w:t>
      </w:r>
      <w:r w:rsidRPr="0058512B">
        <w:rPr>
          <w:rFonts w:ascii="Times New Roman" w:hAnsi="Times New Roman" w:cs="Times New Roman"/>
          <w:b w:val="0"/>
          <w:sz w:val="26"/>
          <w:szCs w:val="26"/>
        </w:rPr>
        <w:t>/</w:t>
      </w:r>
      <w:r>
        <w:rPr>
          <w:rFonts w:ascii="Times New Roman" w:hAnsi="Times New Roman" w:cs="Times New Roman"/>
          <w:b w:val="0"/>
          <w:sz w:val="26"/>
          <w:szCs w:val="26"/>
        </w:rPr>
        <w:t>10</w:t>
      </w:r>
      <w:r w:rsidRPr="0058512B">
        <w:rPr>
          <w:rFonts w:ascii="Times New Roman" w:hAnsi="Times New Roman" w:cs="Times New Roman"/>
          <w:b w:val="0"/>
          <w:sz w:val="26"/>
          <w:szCs w:val="26"/>
        </w:rPr>
        <w:t>/201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6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cứ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15/10/2016./</w:t>
      </w:r>
      <w:r w:rsidRPr="0058512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345C3" w:rsidRDefault="009345C3" w:rsidP="009345C3"/>
    <w:tbl>
      <w:tblPr>
        <w:tblW w:w="0" w:type="auto"/>
        <w:tblLook w:val="04A0"/>
      </w:tblPr>
      <w:tblGrid>
        <w:gridCol w:w="4787"/>
        <w:gridCol w:w="4789"/>
      </w:tblGrid>
      <w:tr w:rsidR="009345C3" w:rsidTr="00EE6187">
        <w:tc>
          <w:tcPr>
            <w:tcW w:w="4810" w:type="dxa"/>
            <w:shd w:val="clear" w:color="auto" w:fill="auto"/>
          </w:tcPr>
          <w:p w:rsidR="009345C3" w:rsidRPr="00490F16" w:rsidRDefault="009345C3" w:rsidP="00EE6187">
            <w:pPr>
              <w:tabs>
                <w:tab w:val="center" w:pos="7513"/>
              </w:tabs>
              <w:spacing w:line="288" w:lineRule="auto"/>
              <w:rPr>
                <w:b/>
                <w:bCs/>
                <w:i/>
                <w:iCs/>
                <w:sz w:val="22"/>
              </w:rPr>
            </w:pPr>
          </w:p>
          <w:p w:rsidR="009345C3" w:rsidRPr="00490F16" w:rsidRDefault="009345C3" w:rsidP="00EE6187">
            <w:pPr>
              <w:tabs>
                <w:tab w:val="center" w:pos="7513"/>
              </w:tabs>
              <w:spacing w:line="288" w:lineRule="auto"/>
              <w:rPr>
                <w:b/>
                <w:bCs/>
                <w:i/>
                <w:iCs/>
                <w:sz w:val="22"/>
              </w:rPr>
            </w:pPr>
            <w:proofErr w:type="spellStart"/>
            <w:r w:rsidRPr="00490F16">
              <w:rPr>
                <w:b/>
                <w:bCs/>
                <w:i/>
                <w:iCs/>
                <w:sz w:val="22"/>
              </w:rPr>
              <w:t>Nơi</w:t>
            </w:r>
            <w:proofErr w:type="spellEnd"/>
            <w:r w:rsidRPr="00490F16">
              <w:rPr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Pr="00490F16">
              <w:rPr>
                <w:b/>
                <w:bCs/>
                <w:i/>
                <w:iCs/>
                <w:sz w:val="22"/>
              </w:rPr>
              <w:t>nhận</w:t>
            </w:r>
            <w:proofErr w:type="spellEnd"/>
            <w:r w:rsidRPr="00490F16">
              <w:rPr>
                <w:b/>
                <w:bCs/>
                <w:i/>
                <w:iCs/>
                <w:sz w:val="22"/>
              </w:rPr>
              <w:t>:</w:t>
            </w:r>
          </w:p>
          <w:p w:rsidR="009345C3" w:rsidRPr="00490F16" w:rsidRDefault="009345C3" w:rsidP="00EE6187">
            <w:pPr>
              <w:tabs>
                <w:tab w:val="center" w:pos="7513"/>
              </w:tabs>
              <w:spacing w:line="288" w:lineRule="auto"/>
              <w:rPr>
                <w:sz w:val="22"/>
              </w:rPr>
            </w:pPr>
            <w:r w:rsidRPr="00490F16">
              <w:rPr>
                <w:sz w:val="22"/>
              </w:rPr>
              <w:t>- BGH (</w:t>
            </w:r>
            <w:proofErr w:type="spellStart"/>
            <w:r w:rsidRPr="00490F16">
              <w:rPr>
                <w:sz w:val="22"/>
              </w:rPr>
              <w:t>để</w:t>
            </w:r>
            <w:proofErr w:type="spellEnd"/>
            <w:r w:rsidRPr="00490F16">
              <w:rPr>
                <w:sz w:val="22"/>
              </w:rPr>
              <w:t xml:space="preserve"> </w:t>
            </w:r>
            <w:proofErr w:type="spellStart"/>
            <w:r w:rsidRPr="00490F16">
              <w:rPr>
                <w:sz w:val="22"/>
              </w:rPr>
              <w:t>biết</w:t>
            </w:r>
            <w:proofErr w:type="spellEnd"/>
            <w:r w:rsidRPr="00490F16">
              <w:rPr>
                <w:sz w:val="22"/>
              </w:rPr>
              <w:t>);</w:t>
            </w:r>
          </w:p>
          <w:p w:rsidR="009345C3" w:rsidRPr="00490F16" w:rsidRDefault="009345C3" w:rsidP="00EE6187">
            <w:pPr>
              <w:tabs>
                <w:tab w:val="center" w:pos="7513"/>
              </w:tabs>
              <w:spacing w:line="288" w:lineRule="auto"/>
              <w:rPr>
                <w:sz w:val="22"/>
              </w:rPr>
            </w:pPr>
            <w:r w:rsidRPr="00490F16">
              <w:rPr>
                <w:sz w:val="22"/>
              </w:rPr>
              <w:t xml:space="preserve">- </w:t>
            </w:r>
            <w:proofErr w:type="spellStart"/>
            <w:r w:rsidRPr="00490F16">
              <w:rPr>
                <w:sz w:val="22"/>
              </w:rPr>
              <w:t>Như</w:t>
            </w:r>
            <w:proofErr w:type="spellEnd"/>
            <w:r w:rsidRPr="00490F16">
              <w:rPr>
                <w:sz w:val="22"/>
              </w:rPr>
              <w:t xml:space="preserve"> </w:t>
            </w:r>
            <w:proofErr w:type="spellStart"/>
            <w:r w:rsidRPr="00490F16">
              <w:rPr>
                <w:sz w:val="22"/>
              </w:rPr>
              <w:t>kính</w:t>
            </w:r>
            <w:proofErr w:type="spellEnd"/>
            <w:r w:rsidRPr="00490F16">
              <w:rPr>
                <w:sz w:val="22"/>
              </w:rPr>
              <w:t xml:space="preserve"> </w:t>
            </w:r>
            <w:proofErr w:type="spellStart"/>
            <w:r w:rsidRPr="00490F16">
              <w:rPr>
                <w:sz w:val="22"/>
              </w:rPr>
              <w:t>gửi</w:t>
            </w:r>
            <w:proofErr w:type="spellEnd"/>
            <w:r w:rsidRPr="00490F16">
              <w:rPr>
                <w:sz w:val="22"/>
              </w:rPr>
              <w:t>;</w:t>
            </w:r>
          </w:p>
          <w:p w:rsidR="009345C3" w:rsidRPr="00490F16" w:rsidRDefault="009345C3" w:rsidP="00EE6187">
            <w:pPr>
              <w:tabs>
                <w:tab w:val="center" w:pos="7513"/>
              </w:tabs>
              <w:spacing w:line="288" w:lineRule="auto"/>
              <w:rPr>
                <w:sz w:val="22"/>
              </w:rPr>
            </w:pPr>
            <w:r w:rsidRPr="00490F16">
              <w:rPr>
                <w:sz w:val="22"/>
              </w:rPr>
              <w:t xml:space="preserve">- </w:t>
            </w:r>
            <w:proofErr w:type="spellStart"/>
            <w:r w:rsidRPr="00490F16">
              <w:rPr>
                <w:sz w:val="22"/>
              </w:rPr>
              <w:t>Đăng</w:t>
            </w:r>
            <w:proofErr w:type="spellEnd"/>
            <w:r w:rsidRPr="00490F16">
              <w:rPr>
                <w:sz w:val="22"/>
              </w:rPr>
              <w:t xml:space="preserve"> web, </w:t>
            </w:r>
            <w:proofErr w:type="spellStart"/>
            <w:r w:rsidRPr="00490F16">
              <w:rPr>
                <w:sz w:val="22"/>
              </w:rPr>
              <w:t>gởi</w:t>
            </w:r>
            <w:proofErr w:type="spellEnd"/>
            <w:r w:rsidRPr="00490F16">
              <w:rPr>
                <w:sz w:val="22"/>
              </w:rPr>
              <w:t xml:space="preserve"> Email SV;</w:t>
            </w:r>
          </w:p>
          <w:p w:rsidR="009345C3" w:rsidRPr="00490F16" w:rsidRDefault="009345C3" w:rsidP="00EE6187">
            <w:pPr>
              <w:tabs>
                <w:tab w:val="center" w:pos="7513"/>
              </w:tabs>
              <w:spacing w:line="288" w:lineRule="auto"/>
              <w:rPr>
                <w:sz w:val="22"/>
              </w:rPr>
            </w:pPr>
            <w:r w:rsidRPr="00490F16">
              <w:rPr>
                <w:sz w:val="22"/>
              </w:rPr>
              <w:t xml:space="preserve">- </w:t>
            </w:r>
            <w:proofErr w:type="spellStart"/>
            <w:r w:rsidRPr="00490F16">
              <w:rPr>
                <w:sz w:val="22"/>
              </w:rPr>
              <w:t>Lưu</w:t>
            </w:r>
            <w:proofErr w:type="spellEnd"/>
            <w:r w:rsidRPr="00490F16">
              <w:rPr>
                <w:sz w:val="22"/>
              </w:rPr>
              <w:t xml:space="preserve"> TS&amp;CTSV.</w:t>
            </w:r>
          </w:p>
          <w:p w:rsidR="009345C3" w:rsidRDefault="009345C3" w:rsidP="00EE6187"/>
        </w:tc>
        <w:tc>
          <w:tcPr>
            <w:tcW w:w="4811" w:type="dxa"/>
            <w:shd w:val="clear" w:color="auto" w:fill="auto"/>
          </w:tcPr>
          <w:p w:rsidR="009345C3" w:rsidRPr="00490F16" w:rsidRDefault="009345C3" w:rsidP="00EE6187">
            <w:pPr>
              <w:jc w:val="center"/>
              <w:rPr>
                <w:b/>
                <w:sz w:val="26"/>
                <w:szCs w:val="26"/>
              </w:rPr>
            </w:pPr>
            <w:r w:rsidRPr="00490F16">
              <w:rPr>
                <w:b/>
                <w:sz w:val="26"/>
                <w:szCs w:val="26"/>
              </w:rPr>
              <w:t>TL. HIỆU TRƯỞNG</w:t>
            </w:r>
          </w:p>
          <w:p w:rsidR="009345C3" w:rsidRPr="00490F16" w:rsidRDefault="009345C3" w:rsidP="00EE6187">
            <w:pPr>
              <w:jc w:val="center"/>
              <w:rPr>
                <w:b/>
                <w:sz w:val="26"/>
                <w:szCs w:val="26"/>
              </w:rPr>
            </w:pPr>
            <w:r w:rsidRPr="00490F16">
              <w:rPr>
                <w:b/>
                <w:sz w:val="26"/>
                <w:szCs w:val="26"/>
              </w:rPr>
              <w:t>TP. TUYỂN SINH VÀ CÔNG TÁC SV</w:t>
            </w:r>
          </w:p>
          <w:p w:rsidR="009345C3" w:rsidRPr="00490F16" w:rsidRDefault="009345C3" w:rsidP="00EE6187">
            <w:pPr>
              <w:jc w:val="center"/>
              <w:rPr>
                <w:b/>
                <w:sz w:val="26"/>
                <w:szCs w:val="26"/>
              </w:rPr>
            </w:pPr>
          </w:p>
          <w:p w:rsidR="009345C3" w:rsidRPr="00D23AAE" w:rsidRDefault="009345C3" w:rsidP="00EE618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đã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</w:p>
          <w:p w:rsidR="009345C3" w:rsidRPr="00490F16" w:rsidRDefault="009345C3" w:rsidP="00EE6187">
            <w:pPr>
              <w:jc w:val="center"/>
              <w:rPr>
                <w:b/>
                <w:sz w:val="26"/>
                <w:szCs w:val="26"/>
              </w:rPr>
            </w:pPr>
          </w:p>
          <w:p w:rsidR="009345C3" w:rsidRPr="00490F16" w:rsidRDefault="009345C3" w:rsidP="00EE6187">
            <w:pPr>
              <w:jc w:val="center"/>
              <w:rPr>
                <w:b/>
                <w:sz w:val="26"/>
                <w:szCs w:val="26"/>
              </w:rPr>
            </w:pPr>
          </w:p>
          <w:p w:rsidR="009345C3" w:rsidRDefault="009345C3" w:rsidP="00EE6187">
            <w:pPr>
              <w:jc w:val="center"/>
            </w:pPr>
            <w:r w:rsidRPr="00490F16">
              <w:rPr>
                <w:b/>
                <w:sz w:val="26"/>
                <w:szCs w:val="26"/>
              </w:rPr>
              <w:t>NGUYỄN ANH ĐỨC</w:t>
            </w:r>
          </w:p>
        </w:tc>
      </w:tr>
    </w:tbl>
    <w:p w:rsidR="00FE31E4" w:rsidRDefault="00FE31E4"/>
    <w:sectPr w:rsidR="00FE31E4" w:rsidSect="00FE3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9C3"/>
    <w:multiLevelType w:val="hybridMultilevel"/>
    <w:tmpl w:val="74B85440"/>
    <w:lvl w:ilvl="0" w:tplc="CFB4C9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474543"/>
    <w:multiLevelType w:val="hybridMultilevel"/>
    <w:tmpl w:val="A8126CA0"/>
    <w:lvl w:ilvl="0" w:tplc="6B7A8702">
      <w:start w:val="2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7E02BA28">
      <w:start w:val="3"/>
      <w:numFmt w:val="decimal"/>
      <w:lvlText w:val="%2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2" w:tplc="13A603E0">
      <w:start w:val="1"/>
      <w:numFmt w:val="bullet"/>
      <w:lvlText w:val=""/>
      <w:lvlJc w:val="left"/>
      <w:pPr>
        <w:tabs>
          <w:tab w:val="num" w:pos="2556"/>
        </w:tabs>
        <w:ind w:left="2556" w:hanging="288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">
    <w:nsid w:val="40083AA7"/>
    <w:multiLevelType w:val="hybridMultilevel"/>
    <w:tmpl w:val="96C21038"/>
    <w:lvl w:ilvl="0" w:tplc="0068FCAC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337A0"/>
    <w:multiLevelType w:val="hybridMultilevel"/>
    <w:tmpl w:val="484260FA"/>
    <w:lvl w:ilvl="0" w:tplc="6B7A8702">
      <w:start w:val="2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13A603E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13A603E0">
      <w:start w:val="1"/>
      <w:numFmt w:val="bullet"/>
      <w:lvlText w:val=""/>
      <w:lvlJc w:val="left"/>
      <w:pPr>
        <w:tabs>
          <w:tab w:val="num" w:pos="2556"/>
        </w:tabs>
        <w:ind w:left="2556" w:hanging="288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4">
    <w:nsid w:val="71E9568F"/>
    <w:multiLevelType w:val="hybridMultilevel"/>
    <w:tmpl w:val="DF0EC140"/>
    <w:lvl w:ilvl="0" w:tplc="13A603E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E65857"/>
    <w:multiLevelType w:val="hybridMultilevel"/>
    <w:tmpl w:val="8CFE6702"/>
    <w:lvl w:ilvl="0" w:tplc="56823D3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5C3"/>
    <w:rsid w:val="009345C3"/>
    <w:rsid w:val="00FE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4"/>
        <o:r id="V:Rule2" type="connector" idref="#Straight Arrow Connector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45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45C3"/>
    <w:pPr>
      <w:keepNext/>
      <w:outlineLvl w:val="2"/>
    </w:pPr>
    <w:rPr>
      <w:rFonts w:ascii="VNI-Times" w:hAnsi="VNI-Times"/>
      <w:szCs w:val="20"/>
    </w:rPr>
  </w:style>
  <w:style w:type="paragraph" w:styleId="Heading4">
    <w:name w:val="heading 4"/>
    <w:basedOn w:val="Normal"/>
    <w:next w:val="Normal"/>
    <w:link w:val="Heading4Char"/>
    <w:qFormat/>
    <w:rsid w:val="009345C3"/>
    <w:pPr>
      <w:keepNext/>
      <w:outlineLvl w:val="3"/>
    </w:pPr>
    <w:rPr>
      <w:rFonts w:ascii="VNI-Times" w:hAnsi="VNI-Times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5C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45C3"/>
    <w:rPr>
      <w:rFonts w:ascii="VNI-Times" w:eastAsia="Times New Roman" w:hAnsi="VNI-Times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345C3"/>
    <w:rPr>
      <w:rFonts w:ascii="VNI-Times" w:eastAsia="Times New Roman" w:hAnsi="VNI-Times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2016-09-16T02:46:00Z</dcterms:created>
  <dcterms:modified xsi:type="dcterms:W3CDTF">2016-09-16T02:46:00Z</dcterms:modified>
</cp:coreProperties>
</file>